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FAD" w:rsidRDefault="00AB0FAD" w:rsidP="00AB0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  <w:r>
        <w:rPr>
          <w:rFonts w:ascii="Times New Roman CYR,BoldItalic" w:hAnsi="Times New Roman CYR,BoldItalic" w:cs="Times New Roman CYR,BoldItalic"/>
          <w:b/>
          <w:bCs/>
          <w:i/>
          <w:iCs/>
          <w:noProof/>
          <w:color w:val="000000"/>
          <w:sz w:val="30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1B2BDE7" wp14:editId="412C0183">
            <wp:simplePos x="0" y="0"/>
            <wp:positionH relativeFrom="column">
              <wp:posOffset>-434340</wp:posOffset>
            </wp:positionH>
            <wp:positionV relativeFrom="paragraph">
              <wp:posOffset>300355</wp:posOffset>
            </wp:positionV>
            <wp:extent cx="6814820" cy="4135755"/>
            <wp:effectExtent l="19050" t="0" r="5080" b="0"/>
            <wp:wrapSquare wrapText="bothSides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389" t="19632" r="6889" b="1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0A46"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  <w:t>5. Светофор.</w:t>
      </w:r>
    </w:p>
    <w:p w:rsidR="00AB0FAD" w:rsidRPr="002D0A46" w:rsidRDefault="00AB0FAD" w:rsidP="00AB0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AB0FAD" w:rsidRPr="002D0A46" w:rsidRDefault="00AB0FAD" w:rsidP="00AB0F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Светофор – техническое устройство, служащее для регулирования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движения транспортных средств и пешеходов.</w:t>
      </w:r>
    </w:p>
    <w:p w:rsidR="00AB0FAD" w:rsidRPr="002D0A46" w:rsidRDefault="00AB0FAD" w:rsidP="00AB0F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Светофоры бывают транспортными и пешеходными.</w:t>
      </w:r>
    </w:p>
    <w:p w:rsidR="00AB0FAD" w:rsidRPr="002D0A46" w:rsidRDefault="00AB0FAD" w:rsidP="00AB0F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Транспортный светофор регулирует движение транспортных средств, У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него три сигнала – красный, жёлтый и зелёный.</w:t>
      </w:r>
    </w:p>
    <w:p w:rsidR="00AB0FAD" w:rsidRPr="002D0A46" w:rsidRDefault="00AB0FAD" w:rsidP="00AB0F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Пешеходный светофор регулирует движение пешеходов. У него два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сигнала – красный и зелёный.</w:t>
      </w:r>
    </w:p>
    <w:p w:rsidR="00AB0FAD" w:rsidRPr="002D0A46" w:rsidRDefault="00AB0FAD" w:rsidP="00AB0F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Транспортные и пешеходные светофоры, установленные на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перекрёстках и пешеходных переходах, действуют согласованно между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собой. Если на транспортном светофоре горит красный или жёлтый сигналы,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то на пешеходном светофоре в это время горит зелёный сигнал. Если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транспортный светофор включает зелёный сигнал и разрешает движение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автомобилям, то на пешеходном светофоре в это время горит красный сигнал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и пешеходам разрешается переходить дорогу.</w:t>
      </w:r>
    </w:p>
    <w:p w:rsidR="00AB0FAD" w:rsidRPr="002D0A46" w:rsidRDefault="00AB0FAD" w:rsidP="00AB0F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На некоторых транспортных светофорах есть дополнительные секции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 зелёными стрелками или без них. Включённые сигналы на этих секциях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разрешают автомобилям повороты налево или направо.</w:t>
      </w:r>
    </w:p>
    <w:p w:rsidR="00AB0FAD" w:rsidRDefault="00AB0FAD" w:rsidP="00AB0FA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</w:rPr>
      </w:pPr>
    </w:p>
    <w:p w:rsidR="00AB0FAD" w:rsidRPr="002D0A46" w:rsidRDefault="00AB0FAD" w:rsidP="00AB0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Задание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:</w:t>
      </w:r>
    </w:p>
    <w:p w:rsidR="00AB0FAD" w:rsidRPr="002D0A46" w:rsidRDefault="00AB0FAD" w:rsidP="00AB0F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Symbol" w:hAnsi="Symbol" w:cs="Symbol"/>
          <w:color w:val="000000"/>
          <w:sz w:val="32"/>
          <w:szCs w:val="28"/>
        </w:rPr>
        <w:lastRenderedPageBreak/>
        <w:t></w:t>
      </w:r>
      <w:r w:rsidRPr="002D0A46">
        <w:rPr>
          <w:rFonts w:ascii="Symbol" w:hAnsi="Symbol" w:cs="Symbol"/>
          <w:color w:val="000000"/>
          <w:sz w:val="32"/>
          <w:szCs w:val="28"/>
        </w:rPr>
        <w:t>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нарисуйте светофор, который находится на вашем маршруте в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школу;</w:t>
      </w:r>
    </w:p>
    <w:p w:rsidR="00AB0FAD" w:rsidRDefault="00AB0FAD" w:rsidP="00AB0FAD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Symbol" w:hAnsi="Symbol" w:cs="Symbol"/>
          <w:color w:val="000000"/>
          <w:sz w:val="32"/>
          <w:szCs w:val="28"/>
        </w:rPr>
        <w:t></w:t>
      </w:r>
      <w:r w:rsidRPr="002D0A46">
        <w:rPr>
          <w:rFonts w:ascii="Symbol" w:hAnsi="Symbol" w:cs="Symbol"/>
          <w:color w:val="000000"/>
          <w:sz w:val="32"/>
          <w:szCs w:val="28"/>
        </w:rPr>
        <w:t>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обратите особое внимание на вид светофора, сигналы на нём при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переходе вами дороги.</w:t>
      </w:r>
    </w:p>
    <w:p w:rsidR="00AB0FAD" w:rsidRDefault="00AB0FAD" w:rsidP="00AB0FAD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AB0FAD" w:rsidRDefault="00AB0FAD" w:rsidP="00AB0FAD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  <w:r>
        <w:rPr>
          <w:rFonts w:ascii="Times New Roman CYR,BoldItalic" w:hAnsi="Times New Roman CYR,BoldItalic" w:cs="Times New Roman CYR,BoldItalic"/>
          <w:b/>
          <w:bCs/>
          <w:i/>
          <w:iCs/>
          <w:noProof/>
          <w:color w:val="000000"/>
          <w:sz w:val="30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1CD5A0F" wp14:editId="7E04D420">
            <wp:simplePos x="0" y="0"/>
            <wp:positionH relativeFrom="column">
              <wp:posOffset>-285115</wp:posOffset>
            </wp:positionH>
            <wp:positionV relativeFrom="paragraph">
              <wp:posOffset>321310</wp:posOffset>
            </wp:positionV>
            <wp:extent cx="6756400" cy="2073275"/>
            <wp:effectExtent l="19050" t="0" r="6350" b="0"/>
            <wp:wrapSquare wrapText="bothSides"/>
            <wp:docPr id="3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583" t="39862" r="7292" b="3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0A46"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  <w:t>6. Переход через дорогу.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Пешеходные переходы.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Пешеходный переход служит для перехода через дорогу. На наличие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пешеходного перехода указывает дорожный знак в виде голубого квадр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ата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шагающим человечком. Дорожная разметка «зебра» указывает место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расположения пешеходного перехода на проезжей части дороги.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Если на пешеходном переходе установлен светофор, то пешеходный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переход называется регулируемым.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Если на пешеходном переходе светофора нет, то он называется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нерегулируемым.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Дорожный знак и дорожная разметка показывают место пешеходного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перехода на дороге. Переход нужно делать по правилам.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Сначала необходимо убедиться, что переход будет безопасным.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Если переход совершается по регулируемому пешеходному переходу,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следует дождаться разрешающего сигнала светофора. Затем до начала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движения через дорогу нужно посмотреть налево и убедиться, что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автомобили остановились на сигнал светофора. Затем нужно посмотреть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направо и убедиться, что автомобили, двигающиеся по другой стороне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дороги, также остановились на сигнал светофора.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После этого можно начинать движение по переходу, продолжая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смотреть налево, чтобы быть уверенным, что опасность с этой стороны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proofErr w:type="gramStart"/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отсутствует и двигающихся автомобилей там нет</w:t>
      </w:r>
      <w:proofErr w:type="gramEnd"/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. Дойдя до середины дороги,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 xml:space="preserve">нужно смотреть направо, чтобы быть уверенным в отсутствии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lastRenderedPageBreak/>
        <w:t>опасности и с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этой стороны. Продолжая контролировать ситуацию справа, пешеход может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пересечь вторую половину дороги.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Если переход совершается по нерегулируемому пешеходному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переходу, следует посмотреть налево и убедиться, что поблизости нет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автомобилей или они находятся на достаточном для их остановки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расстоянии. Затем нужно посмотреть направо: автомобили, двигающиеся по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другой стороне дороги, также должны находиться на безопасном расстоянии.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После этого нужно еще раз посмотреть налево и удостовериться, что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опасность с этой стороны по-прежнему отсутствует.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Только после этого можно начинать переходить дорогу, продолжая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контролировать ситуацию слева. Дойдя до середины дороги, нужно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посмотреть направо, чтобы быть уверенным в отсутствии опасности и с этой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стороны. Продолжая контролировать ситуацию справа, пешеход может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пересечь вторую половину дороги.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По действующим правилам дорожного движения водители должны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остановиться или замедлить движение, чтобы пропустить пешехода,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начавшего движение по пешеходному переходу. Но пешеход не должен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злоупотреблять этим правилом и принимать собственные меры к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обеспечению безопасного перехода через дорогу.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Переходя дорогу, нужно думать только о переходе. Нельзя отвлекаться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на что-то по сторонам. Нужно прекратить разговоры, внимательно смотреть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за движением автомобилей и оценивать связанную с ними опасность. Через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дорогу нельзя бежать или идти вразвалочку. Двигаться нужно быстро,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уверенно, контролируя ситуацию на дороге по обе стороны от перехода.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Почему нужно постоянно контролировать ситуацию на дороге во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время перехода через нее?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Прежде всего, потому, что есть автомобили, которые могут не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выполнять правила дорожного движения и требуют, чтобы все уступили им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дорогу. Это случается, когда автомобиль «скорой помощи» торопиться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оказать срочную помощь больному человеку, пожарные могут спешить на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пожар, автомобили полиции направляются на место совершения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преступления. При этом они включают специальные сигналы – проблесковые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маячки синего и красного цветов, сирены.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В этом случае пешеходу нужно прекратить движение и вернуться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назад или остановиться на разделительной полосе.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Нельзя начинать переход раньше остановки всех автомобилей, так как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некоторые из них могут еще продолжать движение.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Поэтому главное правило для пешехода при переходе через дорогу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 xml:space="preserve">заключается в том, что начинать переход можно только будучи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lastRenderedPageBreak/>
        <w:t>уверенным в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полной безопасности перехода и немедленно остановиться в безопасном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месте (вернуться назад), если ситуация перестанет быть безопасной.</w:t>
      </w: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Задание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: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1. Чем регулируемый пешеходный переход отличается от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нерегулируемого пешеходного перехода: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Symbol" w:hAnsi="Symbol" w:cs="Symbol"/>
          <w:color w:val="000000"/>
          <w:sz w:val="32"/>
          <w:szCs w:val="28"/>
        </w:rPr>
        <w:t></w:t>
      </w:r>
      <w:r w:rsidRPr="002D0A46">
        <w:rPr>
          <w:rFonts w:ascii="Symbol" w:hAnsi="Symbol" w:cs="Symbol"/>
          <w:color w:val="000000"/>
          <w:sz w:val="32"/>
          <w:szCs w:val="28"/>
        </w:rPr>
        <w:t>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регулируемый пешеходный переход отличается от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нерегулируемого тем, что он обозначается специальной дорожной разметкой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(«зебра») и дорожными знаками;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Symbol" w:hAnsi="Symbol" w:cs="Symbol"/>
          <w:color w:val="000000"/>
          <w:sz w:val="32"/>
          <w:szCs w:val="28"/>
        </w:rPr>
        <w:t></w:t>
      </w:r>
      <w:r w:rsidRPr="002D0A46">
        <w:rPr>
          <w:rFonts w:ascii="Symbol" w:hAnsi="Symbol" w:cs="Symbol"/>
          <w:color w:val="000000"/>
          <w:sz w:val="32"/>
          <w:szCs w:val="28"/>
        </w:rPr>
        <w:t>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регулируемый пешеходный переход отличается от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proofErr w:type="gramStart"/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нерегулируемого</w:t>
      </w:r>
      <w:proofErr w:type="gramEnd"/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 xml:space="preserve"> тем, что движение пешеходов на нем регулируется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светофором;</w:t>
      </w: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Symbol" w:hAnsi="Symbol" w:cs="Symbol"/>
          <w:color w:val="000000"/>
          <w:sz w:val="32"/>
          <w:szCs w:val="28"/>
        </w:rPr>
        <w:t></w:t>
      </w:r>
      <w:r w:rsidRPr="002D0A46">
        <w:rPr>
          <w:rFonts w:ascii="Symbol" w:hAnsi="Symbol" w:cs="Symbol"/>
          <w:color w:val="000000"/>
          <w:sz w:val="32"/>
          <w:szCs w:val="28"/>
        </w:rPr>
        <w:t>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движение пешеходов на регулируемом пешеходном переходе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регулирует регулировщик.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2. Как должен поступить пешеход, начавший переход дороги по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нерегулируемому пешеходному переходу, если к переходу быстро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 xml:space="preserve">приближается автомобиль с </w:t>
      </w:r>
      <w:proofErr w:type="gramStart"/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включенными</w:t>
      </w:r>
      <w:proofErr w:type="gramEnd"/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proofErr w:type="spellStart"/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спецсигналами</w:t>
      </w:r>
      <w:proofErr w:type="spellEnd"/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 xml:space="preserve"> (горят маячки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красного или синего цветов, звучит сирена)?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Symbol" w:hAnsi="Symbol" w:cs="Symbol"/>
          <w:color w:val="000000"/>
          <w:sz w:val="32"/>
          <w:szCs w:val="28"/>
        </w:rPr>
        <w:t></w:t>
      </w:r>
      <w:r w:rsidRPr="002D0A46">
        <w:rPr>
          <w:rFonts w:ascii="Symbol" w:hAnsi="Symbol" w:cs="Symbol"/>
          <w:color w:val="000000"/>
          <w:sz w:val="32"/>
          <w:szCs w:val="28"/>
        </w:rPr>
        <w:t>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продолжить движение, так как в этом случае пешеход пользуется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правом преимущественного перехода дороги;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Symbol" w:hAnsi="Symbol" w:cs="Symbol"/>
          <w:color w:val="000000"/>
          <w:sz w:val="32"/>
          <w:szCs w:val="28"/>
        </w:rPr>
        <w:t></w:t>
      </w:r>
      <w:r w:rsidRPr="002D0A46">
        <w:rPr>
          <w:rFonts w:ascii="Symbol" w:hAnsi="Symbol" w:cs="Symbol"/>
          <w:color w:val="000000"/>
          <w:sz w:val="32"/>
          <w:szCs w:val="28"/>
        </w:rPr>
        <w:t>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если пешеход только начал переход, то ему нужно быстро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вернуться на тротуар и подождать, пока автомобиль с включенными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сигналами проедет переход;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Symbol" w:hAnsi="Symbol" w:cs="Symbol"/>
          <w:color w:val="000000"/>
          <w:sz w:val="32"/>
          <w:szCs w:val="28"/>
        </w:rPr>
        <w:t></w:t>
      </w:r>
      <w:r w:rsidRPr="002D0A46">
        <w:rPr>
          <w:rFonts w:ascii="Symbol" w:hAnsi="Symbol" w:cs="Symbol"/>
          <w:color w:val="000000"/>
          <w:sz w:val="32"/>
          <w:szCs w:val="28"/>
        </w:rPr>
        <w:t>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если пешеход прошел по нерегулируемому пешеходному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переходу большую часть пути, он должен ускориться и быстрее закончить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переход;</w:t>
      </w:r>
    </w:p>
    <w:p w:rsidR="007B608A" w:rsidRPr="00CC0CE0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Symbol" w:hAnsi="Symbol" w:cs="Symbol"/>
          <w:color w:val="000000"/>
          <w:sz w:val="32"/>
          <w:szCs w:val="28"/>
        </w:rPr>
        <w:t></w:t>
      </w:r>
      <w:r w:rsidRPr="002D0A46">
        <w:rPr>
          <w:rFonts w:ascii="Symbol" w:hAnsi="Symbol" w:cs="Symbol"/>
          <w:color w:val="000000"/>
          <w:sz w:val="32"/>
          <w:szCs w:val="28"/>
        </w:rPr>
        <w:t>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оставаться на месте.</w:t>
      </w: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  <w:r w:rsidRPr="002D0A46"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  <w:lastRenderedPageBreak/>
        <w:t>7. Переход через дорогу в отсутствии пешеходного перехода.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  <w:r>
        <w:rPr>
          <w:rFonts w:ascii="Times New Roman CYR,BoldItalic" w:hAnsi="Times New Roman CYR,BoldItalic" w:cs="Times New Roman CYR,BoldItalic"/>
          <w:b/>
          <w:bCs/>
          <w:i/>
          <w:iCs/>
          <w:noProof/>
          <w:color w:val="000000"/>
          <w:sz w:val="30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6E9F58B" wp14:editId="087DCCDC">
            <wp:simplePos x="0" y="0"/>
            <wp:positionH relativeFrom="column">
              <wp:posOffset>-391795</wp:posOffset>
            </wp:positionH>
            <wp:positionV relativeFrom="paragraph">
              <wp:posOffset>122555</wp:posOffset>
            </wp:positionV>
            <wp:extent cx="6689725" cy="3987165"/>
            <wp:effectExtent l="19050" t="0" r="0" b="0"/>
            <wp:wrapSquare wrapText="bothSides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571" t="28343" r="16973" b="23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Пешеходные переходы – наземные, подземные или надземные имеются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не на всех дорогах. На больших дорогах с редким движением автомобилей в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городе и за городом, как правило, нет дорожной разметки и нет специально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обозначенных пешеходных переходов. Как же перейти дорогу в этих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случаях?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В этом случае обязательно нужно соблюдать все правила перехода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дороги по нерегулируемому пешеходному переходу и переходить дорогу по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кратчайшему расстоянию поперек проезжей части. До начала движения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следует посмотреть налево и убедиться, что поблизости нет автомобилей или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они не успеют доехать до места перехода дороги за то время, которое нужно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пешеходу, чтобы ее перейти. Затем нужно посмотреть направо: автомобили,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двигающиеся по другой стороне дороги, также должны находиться на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безопасном расстоянии. После этого нужно еще раз посмотреть налево и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удостовериться, что опасность с этой стороны по-прежнему отсутствует.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Только после этого можно начинать переходить дорогу, продолжая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контролировать ситуацию слева. Идти нужно спокойно, уверенно, не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торопиться и не бежать. Дойдя до середины дороги, нужно посмотреть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направо, чтобы быть уверенным в отсутствии опасности и с этой стороны.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lastRenderedPageBreak/>
        <w:t>Продолжая контролировать ситуацию справа, пешеход может пересечь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вторую половину дороги.</w:t>
      </w: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  <w:bookmarkStart w:id="0" w:name="_GoBack"/>
      <w:bookmarkEnd w:id="0"/>
      <w:r w:rsidRPr="002D0A46">
        <w:rPr>
          <w:rFonts w:ascii="Times New Roman CYR,BoldItalic" w:hAnsi="Times New Roman CYR,BoldItalic" w:cs="Times New Roman CYR,BoldItalic"/>
          <w:b/>
          <w:bCs/>
          <w:i/>
          <w:iCs/>
          <w:color w:val="000000"/>
          <w:sz w:val="30"/>
          <w:szCs w:val="28"/>
        </w:rPr>
        <w:t>8. Перекресток дорог</w:t>
      </w: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  <w:r>
        <w:rPr>
          <w:rFonts w:ascii="Times New Roman CYR,Bold" w:hAnsi="Times New Roman CYR,Bold" w:cs="Times New Roman CYR,Bold"/>
          <w:b/>
          <w:bCs/>
          <w:noProof/>
          <w:color w:val="000000"/>
          <w:sz w:val="30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9D5C889" wp14:editId="397AFA06">
            <wp:simplePos x="0" y="0"/>
            <wp:positionH relativeFrom="column">
              <wp:posOffset>-444500</wp:posOffset>
            </wp:positionH>
            <wp:positionV relativeFrom="paragraph">
              <wp:posOffset>86360</wp:posOffset>
            </wp:positionV>
            <wp:extent cx="6744335" cy="2158365"/>
            <wp:effectExtent l="19050" t="0" r="0" b="0"/>
            <wp:wrapSquare wrapText="bothSides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379" t="31288" r="7353" b="3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Перекрестком называется место пересечения, примыкания или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разветвления дорог на одном уровне. Пересечение дорог – очень сложное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опасное место, там часто случаются различные происшествия, поэтому и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водителям, и пешеходам необходимо быть очень внимательными.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Перекрестки могут иметь различный вид:</w:t>
      </w:r>
    </w:p>
    <w:p w:rsidR="007B608A" w:rsidRPr="00CC0CE0" w:rsidRDefault="007B608A" w:rsidP="007B608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CC0CE0">
        <w:rPr>
          <w:rFonts w:ascii="Times New Roman CYR" w:hAnsi="Times New Roman CYR" w:cs="Times New Roman CYR"/>
          <w:color w:val="000000"/>
          <w:sz w:val="30"/>
          <w:szCs w:val="28"/>
        </w:rPr>
        <w:t>обычный перекресток с интенсивным движением;</w:t>
      </w:r>
    </w:p>
    <w:p w:rsidR="007B608A" w:rsidRPr="00CC0CE0" w:rsidRDefault="007B608A" w:rsidP="007B608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CC0CE0">
        <w:rPr>
          <w:rFonts w:ascii="Times New Roman CYR" w:hAnsi="Times New Roman CYR" w:cs="Times New Roman CYR"/>
          <w:color w:val="000000"/>
          <w:sz w:val="30"/>
          <w:szCs w:val="28"/>
        </w:rPr>
        <w:t>перекресток в виде буквы «Т»;</w:t>
      </w:r>
    </w:p>
    <w:p w:rsidR="007B608A" w:rsidRPr="00CC0CE0" w:rsidRDefault="007B608A" w:rsidP="007B608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CC0CE0">
        <w:rPr>
          <w:rFonts w:ascii="Times New Roman CYR" w:hAnsi="Times New Roman CYR" w:cs="Times New Roman CYR"/>
          <w:color w:val="000000"/>
          <w:sz w:val="30"/>
          <w:szCs w:val="28"/>
        </w:rPr>
        <w:t>перекресток в виде буквы «Т» с острым углом пересечения дорог.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Если на перекрестке нет пешеходных переходов, то переходить на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другую сторону перекрестка нужно не наискосок, а по линиям, служащим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продолжением тротуаров или обочин.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Автомобили, поворачивающие на перекрестке, должны пропустить</w:t>
      </w:r>
      <w:r>
        <w:rPr>
          <w:rFonts w:ascii="Times New Roman CYR" w:hAnsi="Times New Roman CYR" w:cs="Times New Roman CYR"/>
          <w:color w:val="000000"/>
          <w:sz w:val="30"/>
          <w:szCs w:val="28"/>
        </w:rPr>
        <w:t xml:space="preserve"> </w:t>
      </w: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пересекающих дорогу пешеходов и только потом продолжить свое движение.</w:t>
      </w: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Calibri" w:hAnsi="Calibri" w:cs="Calibri"/>
          <w:color w:val="000000"/>
          <w:sz w:val="24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Calibri" w:hAnsi="Calibri" w:cs="Calibri"/>
          <w:color w:val="000000"/>
          <w:sz w:val="24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Calibri" w:hAnsi="Calibri" w:cs="Calibri"/>
          <w:color w:val="000000"/>
          <w:sz w:val="24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Calibri" w:hAnsi="Calibri" w:cs="Calibri"/>
          <w:color w:val="000000"/>
          <w:sz w:val="24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40"/>
          <w:szCs w:val="32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40"/>
          <w:szCs w:val="32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40"/>
          <w:szCs w:val="32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40"/>
          <w:szCs w:val="32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40"/>
          <w:szCs w:val="32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40"/>
          <w:szCs w:val="32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40"/>
          <w:szCs w:val="32"/>
        </w:rPr>
      </w:pPr>
      <w:r w:rsidRPr="005605EE">
        <w:rPr>
          <w:rFonts w:cstheme="minorHAnsi"/>
          <w:b/>
          <w:bCs/>
          <w:color w:val="000000"/>
          <w:sz w:val="40"/>
          <w:szCs w:val="32"/>
        </w:rPr>
        <w:t xml:space="preserve">Тест </w:t>
      </w:r>
      <w:r>
        <w:rPr>
          <w:rFonts w:cstheme="minorHAnsi"/>
          <w:b/>
          <w:bCs/>
          <w:color w:val="000000"/>
          <w:sz w:val="40"/>
          <w:szCs w:val="32"/>
        </w:rPr>
        <w:t>–</w:t>
      </w:r>
      <w:r w:rsidRPr="005605EE">
        <w:rPr>
          <w:rFonts w:cstheme="minorHAnsi"/>
          <w:b/>
          <w:bCs/>
          <w:color w:val="000000"/>
          <w:sz w:val="40"/>
          <w:szCs w:val="32"/>
        </w:rPr>
        <w:t xml:space="preserve"> опрос</w:t>
      </w:r>
    </w:p>
    <w:p w:rsidR="007B608A" w:rsidRPr="005605EE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Cs w:val="32"/>
        </w:rPr>
      </w:pP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1. Ваш ребенок добирается в школу один или с сопровождением</w:t>
      </w:r>
      <w:r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 xml:space="preserve"> </w:t>
      </w: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взрослого?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1. Один;</w:t>
      </w: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2. В сопровождении взрослого.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2. Проговариваете ли вы со своим ребенком маршрут движения в</w:t>
      </w:r>
      <w:r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 xml:space="preserve"> </w:t>
      </w: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школу и из школы домой?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1.Нет, мой ребенок и так знает маршрут движения в школу и домой;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2. Проговариваем и даже проходим по маршруту: дом – школа, школа –</w:t>
      </w: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домой.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3. Какой маршрут вы выберите?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 xml:space="preserve">1. </w:t>
      </w:r>
      <w:proofErr w:type="gramStart"/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Короткий</w:t>
      </w:r>
      <w:proofErr w:type="gramEnd"/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, но при этом необходимо перейти проезжую часть, где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left="851" w:hanging="142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отсутствуют светофоры, дорожный знак «Пешеходный переход»;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2. Этот путь будет более длинным, но вашему ребенку не придется</w:t>
      </w: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переходить через проезжую часть.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4. Есть ли в зоне вашего проживания тротуары?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1. Отсутствуют;</w:t>
      </w: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2. Есть.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5. При отсутствии тротуаров разрешено движение?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1. По проезжей части;</w:t>
      </w: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2. По обочине.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6. Встречаются ли по маршруту следования в школу перекрестки</w:t>
      </w:r>
      <w:r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 xml:space="preserve"> </w:t>
      </w: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со светофорами?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1. На перекрестке есть транспортный и пешеходный светофоры;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2. На перекрестке есть только пешеходный светофор.</w:t>
      </w: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3. Отсутствуют светофоры.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7. Знает ли ваш ребенок значение сигналов транспортного</w:t>
      </w:r>
      <w:r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 xml:space="preserve"> </w:t>
      </w: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светофора?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1. Знает;</w:t>
      </w: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2. Не знает.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lastRenderedPageBreak/>
        <w:t>8. Знает ли ваш ребенок значение сигналов пешеходного</w:t>
      </w:r>
      <w:r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 xml:space="preserve"> </w:t>
      </w: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светофора?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1. Знает;</w:t>
      </w: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2. Не знает.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9. Знает ли ваш ребенок значение «мигающий зеленый» сигнал?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1. Знает.</w:t>
      </w: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2. Не знает.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10. Знает ли ваш ребенок знак «Пешеходный переход»?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1. Знает;</w:t>
      </w: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2. Не знает.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11. Знает ли ваш ребенок Правила перехода проезжей части при</w:t>
      </w:r>
      <w:r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 xml:space="preserve"> </w:t>
      </w: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отсутствии светофорного регулирования, но при наличии знака</w:t>
      </w:r>
      <w:r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 xml:space="preserve"> </w:t>
      </w: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«Пешеходный переход»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1. Знает;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2. Не знает;</w:t>
      </w: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3. Знает, но боится.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12. Знает ли ваш ребенок Правила перехода проезжей части при</w:t>
      </w:r>
      <w:r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 xml:space="preserve"> </w:t>
      </w: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наличии пешеходного светофора?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1. Знает, как правильно переходить проезжую часть по сигналам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пешеходного светофора;</w:t>
      </w: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2. Не знает значение сигналов.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</w:pPr>
      <w:r w:rsidRPr="002D0A46">
        <w:rPr>
          <w:rFonts w:ascii="Times New Roman CYR,Bold" w:hAnsi="Times New Roman CYR,Bold" w:cs="Times New Roman CYR,Bold"/>
          <w:b/>
          <w:bCs/>
          <w:color w:val="000000"/>
          <w:sz w:val="30"/>
          <w:szCs w:val="28"/>
        </w:rPr>
        <w:t>13. При движении по тротуару необходимо придерживаться?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1. Левой стороны;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2. Правой стороны;</w:t>
      </w:r>
    </w:p>
    <w:p w:rsidR="007B608A" w:rsidRPr="002D0A46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color w:val="000000"/>
          <w:sz w:val="30"/>
          <w:szCs w:val="28"/>
        </w:rPr>
      </w:pPr>
      <w:r w:rsidRPr="002D0A46">
        <w:rPr>
          <w:rFonts w:ascii="Times New Roman CYR" w:hAnsi="Times New Roman CYR" w:cs="Times New Roman CYR"/>
          <w:color w:val="000000"/>
          <w:sz w:val="30"/>
          <w:szCs w:val="28"/>
        </w:rPr>
        <w:t>3. Можно идти, где захочешь.</w:t>
      </w: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Calibri" w:hAnsi="Calibri" w:cs="Calibri"/>
          <w:color w:val="000000"/>
          <w:sz w:val="24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36"/>
          <w:szCs w:val="28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36"/>
          <w:szCs w:val="28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36"/>
          <w:szCs w:val="28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36"/>
          <w:szCs w:val="28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36"/>
          <w:szCs w:val="28"/>
        </w:rPr>
      </w:pPr>
    </w:p>
    <w:p w:rsidR="007B608A" w:rsidRDefault="007B608A" w:rsidP="007B608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cstheme="minorHAnsi"/>
          <w:b/>
          <w:bCs/>
          <w:color w:val="000000"/>
          <w:sz w:val="36"/>
          <w:szCs w:val="28"/>
        </w:rPr>
      </w:pPr>
    </w:p>
    <w:sectPr w:rsidR="007B608A" w:rsidSect="00AB0FAD">
      <w:footerReference w:type="default" r:id="rId12"/>
      <w:pgSz w:w="11906" w:h="16838"/>
      <w:pgMar w:top="1134" w:right="850" w:bottom="1134" w:left="1701" w:header="708" w:footer="708" w:gutter="0"/>
      <w:pgNumType w:start="1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8F3" w:rsidRDefault="005B48F3" w:rsidP="007B608A">
      <w:pPr>
        <w:spacing w:after="0" w:line="240" w:lineRule="auto"/>
      </w:pPr>
      <w:r>
        <w:separator/>
      </w:r>
    </w:p>
  </w:endnote>
  <w:endnote w:type="continuationSeparator" w:id="0">
    <w:p w:rsidR="005B48F3" w:rsidRDefault="005B48F3" w:rsidP="007B6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,BoldItalic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,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4947472"/>
      <w:docPartObj>
        <w:docPartGallery w:val="Page Numbers (Bottom of Page)"/>
        <w:docPartUnique/>
      </w:docPartObj>
    </w:sdtPr>
    <w:sdtEndPr/>
    <w:sdtContent>
      <w:p w:rsidR="007B608A" w:rsidRDefault="007B608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0FAD">
          <w:rPr>
            <w:noProof/>
          </w:rPr>
          <w:t>19</w:t>
        </w:r>
        <w:r>
          <w:fldChar w:fldCharType="end"/>
        </w:r>
      </w:p>
    </w:sdtContent>
  </w:sdt>
  <w:p w:rsidR="007B608A" w:rsidRDefault="007B608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8F3" w:rsidRDefault="005B48F3" w:rsidP="007B608A">
      <w:pPr>
        <w:spacing w:after="0" w:line="240" w:lineRule="auto"/>
      </w:pPr>
      <w:r>
        <w:separator/>
      </w:r>
    </w:p>
  </w:footnote>
  <w:footnote w:type="continuationSeparator" w:id="0">
    <w:p w:rsidR="005B48F3" w:rsidRDefault="005B48F3" w:rsidP="007B60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D693E"/>
    <w:multiLevelType w:val="hybridMultilevel"/>
    <w:tmpl w:val="80E8DBD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1D0B5FA9"/>
    <w:multiLevelType w:val="hybridMultilevel"/>
    <w:tmpl w:val="53D8E30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2C9D4209"/>
    <w:multiLevelType w:val="hybridMultilevel"/>
    <w:tmpl w:val="1910C770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2DA01BD8"/>
    <w:multiLevelType w:val="hybridMultilevel"/>
    <w:tmpl w:val="BFA6E8E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2E7F07BC"/>
    <w:multiLevelType w:val="hybridMultilevel"/>
    <w:tmpl w:val="3A263A10"/>
    <w:lvl w:ilvl="0" w:tplc="734224FA">
      <w:start w:val="1"/>
      <w:numFmt w:val="russianUpper"/>
      <w:lvlText w:val="%1)"/>
      <w:lvlJc w:val="left"/>
      <w:pPr>
        <w:ind w:left="1146" w:hanging="360"/>
      </w:pPr>
      <w:rPr>
        <w:rFonts w:hint="default"/>
      </w:rPr>
    </w:lvl>
    <w:lvl w:ilvl="1" w:tplc="D776773A">
      <w:start w:val="1"/>
      <w:numFmt w:val="decimal"/>
      <w:lvlText w:val="%2."/>
      <w:lvlJc w:val="left"/>
      <w:pPr>
        <w:ind w:left="186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2065354"/>
    <w:multiLevelType w:val="hybridMultilevel"/>
    <w:tmpl w:val="04B847B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841637E"/>
    <w:multiLevelType w:val="hybridMultilevel"/>
    <w:tmpl w:val="4F865DA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51D81BC3"/>
    <w:multiLevelType w:val="hybridMultilevel"/>
    <w:tmpl w:val="8274068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57FC2642"/>
    <w:multiLevelType w:val="hybridMultilevel"/>
    <w:tmpl w:val="F884973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7D4A5269"/>
    <w:multiLevelType w:val="hybridMultilevel"/>
    <w:tmpl w:val="09C42504"/>
    <w:lvl w:ilvl="0" w:tplc="734224FA">
      <w:start w:val="1"/>
      <w:numFmt w:val="russianUpp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7"/>
  </w:num>
  <w:num w:numId="5">
    <w:abstractNumId w:val="8"/>
  </w:num>
  <w:num w:numId="6">
    <w:abstractNumId w:val="1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08A"/>
    <w:rsid w:val="003250C1"/>
    <w:rsid w:val="0045728A"/>
    <w:rsid w:val="005B48F3"/>
    <w:rsid w:val="0068184D"/>
    <w:rsid w:val="007B608A"/>
    <w:rsid w:val="008E70E4"/>
    <w:rsid w:val="00AB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608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B6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B608A"/>
  </w:style>
  <w:style w:type="paragraph" w:styleId="a6">
    <w:name w:val="footer"/>
    <w:basedOn w:val="a"/>
    <w:link w:val="a7"/>
    <w:uiPriority w:val="99"/>
    <w:unhideWhenUsed/>
    <w:rsid w:val="007B6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B60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608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B6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B608A"/>
  </w:style>
  <w:style w:type="paragraph" w:styleId="a6">
    <w:name w:val="footer"/>
    <w:basedOn w:val="a"/>
    <w:link w:val="a7"/>
    <w:uiPriority w:val="99"/>
    <w:unhideWhenUsed/>
    <w:rsid w:val="007B6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B6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1493</Words>
  <Characters>8513</Characters>
  <Application>Microsoft Office Word</Application>
  <DocSecurity>0</DocSecurity>
  <Lines>70</Lines>
  <Paragraphs>19</Paragraphs>
  <ScaleCrop>false</ScaleCrop>
  <Company/>
  <LinksUpToDate>false</LinksUpToDate>
  <CharactersWithSpaces>9987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2015-04-07T11:29:00Z</dcterms:created>
  <dcterms:modified xsi:type="dcterms:W3CDTF">2015-04-13T09:56:00Z</dcterms:modified>
</cp:coreProperties>
</file>