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36"/>
          <w:szCs w:val="28"/>
        </w:rPr>
      </w:pPr>
      <w:bookmarkStart w:id="0" w:name="_GoBack"/>
      <w:bookmarkEnd w:id="0"/>
      <w:r w:rsidRPr="005605EE">
        <w:rPr>
          <w:rFonts w:cstheme="minorHAnsi"/>
          <w:b/>
          <w:bCs/>
          <w:color w:val="000000"/>
          <w:sz w:val="36"/>
          <w:szCs w:val="28"/>
        </w:rPr>
        <w:t>Тест по Правилам вождения велосипеда</w:t>
      </w:r>
    </w:p>
    <w:p w:rsidR="009C791A" w:rsidRPr="005605EE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24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1. Каким правилам подчиняется человек, ведущий велосипед?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Правилам для водителей.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Правилам для пешеходов.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 xml:space="preserve">2. </w:t>
      </w:r>
      <w:proofErr w:type="gramStart"/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Какие лица Правилами отнесены к «Участникам дорожного</w:t>
      </w:r>
      <w:proofErr w:type="gramEnd"/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движения»?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Пешеходы.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Дорожные рабочие, водители, пассажиры.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3. Водители, пешеходы, пассажиры.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4. Все перечисленные лица.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3. Какими правилами должен руководствоваться человек, везущий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ручную тележку?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Правилами для водителей.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Правилами для пешеходов.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4. Относится ли мопед к «Механическим транспортным средствам»?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Относится.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Не относится.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5. Значение термина «Велосипед»: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Двухколесное транспортное средство без мотора для взрослых и детей.</w:t>
      </w:r>
    </w:p>
    <w:p w:rsidR="009C791A" w:rsidRPr="002D0A46" w:rsidRDefault="009C791A" w:rsidP="009C791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Двух- или трехколесное транспортное средство для детей и взрослых.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3. Транспортное средство, кроме инвалидных колясок, имеющее два колеса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и более и приводимое в движение мускульной силой людей, находящихся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 нем.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6. Что означает термин «Темное время суток»?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Вечернее и ночное время.</w:t>
      </w:r>
    </w:p>
    <w:p w:rsidR="009C791A" w:rsidRPr="005605EE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Время с 21.00 до 7.00.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3.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Промежуток времени от конца вечерних сумерек до начала утренних.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lastRenderedPageBreak/>
        <w:t>7. Что означает термин «Дорога»</w:t>
      </w: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?</w:t>
      </w:r>
    </w:p>
    <w:p w:rsidR="009C791A" w:rsidRDefault="009C791A" w:rsidP="009C791A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Полоса земли, отведенная для движения транспортных средств.</w:t>
      </w:r>
    </w:p>
    <w:p w:rsidR="009C791A" w:rsidRDefault="009C791A" w:rsidP="009C791A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Полоса з</w:t>
      </w:r>
      <w:r>
        <w:rPr>
          <w:rFonts w:ascii="Times New Roman" w:hAnsi="Times New Roman" w:cs="Times New Roman"/>
          <w:color w:val="000000"/>
          <w:sz w:val="32"/>
          <w:szCs w:val="28"/>
        </w:rPr>
        <w:t>емли, имеющая дорожное покрытие.</w:t>
      </w:r>
    </w:p>
    <w:p w:rsidR="009C791A" w:rsidRPr="005605EE" w:rsidRDefault="009C791A" w:rsidP="009C791A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Полоса земли либо поверхность искусственного сооружения, обустроенная или приспособленная и используемая для движения транспортных средств, включающая в себя проезжие части, трамвайные пути, тротуары, обочины и разделительные стороны.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5605EE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8. На каком рисунке изображено «Механическое транспортное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средство»</w:t>
      </w: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?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36DF2FD" wp14:editId="6C0FBF35">
            <wp:simplePos x="0" y="0"/>
            <wp:positionH relativeFrom="column">
              <wp:posOffset>44450</wp:posOffset>
            </wp:positionH>
            <wp:positionV relativeFrom="paragraph">
              <wp:posOffset>54610</wp:posOffset>
            </wp:positionV>
            <wp:extent cx="2702560" cy="1073150"/>
            <wp:effectExtent l="19050" t="0" r="254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24" t="45126" r="47605" b="3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На 1.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На 1 и 2.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3. На всех рисунках.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9. Кто называется водителем?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Лицо, управляющее инвалидной коляской без двигателя.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Лицо, управляющее каким-либо транспортным средством.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3. Лицо, ведущее велосипед.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10. На каком рисунке пунктирной </w:t>
      </w:r>
      <w:proofErr w:type="gramStart"/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линией</w:t>
      </w:r>
      <w:proofErr w:type="gramEnd"/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верно обозначена территория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перекрестка?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32"/>
          <w:szCs w:val="28"/>
        </w:rPr>
      </w:pPr>
      <w:r>
        <w:rPr>
          <w:rFonts w:ascii="Arial" w:hAnsi="Arial" w:cs="Arial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27324A" wp14:editId="01C1193A">
            <wp:simplePos x="0" y="0"/>
            <wp:positionH relativeFrom="column">
              <wp:posOffset>1905</wp:posOffset>
            </wp:positionH>
            <wp:positionV relativeFrom="paragraph">
              <wp:posOffset>80645</wp:posOffset>
            </wp:positionV>
            <wp:extent cx="2861945" cy="1062990"/>
            <wp:effectExtent l="19050" t="0" r="0" b="0"/>
            <wp:wrapSquare wrapText="bothSides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060" t="46083" r="28649" b="3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32"/>
          <w:szCs w:val="28"/>
        </w:rPr>
      </w:pPr>
      <w:r w:rsidRPr="002D0A46">
        <w:rPr>
          <w:rFonts w:ascii="Arial" w:hAnsi="Arial" w:cs="Arial"/>
          <w:color w:val="000000"/>
          <w:sz w:val="32"/>
          <w:szCs w:val="28"/>
        </w:rPr>
        <w:t>1. А.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32"/>
          <w:szCs w:val="28"/>
        </w:rPr>
      </w:pPr>
      <w:r w:rsidRPr="002D0A46">
        <w:rPr>
          <w:rFonts w:ascii="Arial" w:hAnsi="Arial" w:cs="Arial"/>
          <w:color w:val="000000"/>
          <w:sz w:val="32"/>
          <w:szCs w:val="28"/>
        </w:rPr>
        <w:t>2. Б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32"/>
          <w:szCs w:val="28"/>
        </w:rPr>
      </w:pPr>
      <w:r w:rsidRPr="002D0A46">
        <w:rPr>
          <w:rFonts w:ascii="Arial" w:hAnsi="Arial" w:cs="Arial"/>
          <w:color w:val="000000"/>
          <w:sz w:val="32"/>
          <w:szCs w:val="28"/>
        </w:rPr>
        <w:t>3. А, В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11. Что означает термин «Проезжая часть»</w:t>
      </w: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?</w:t>
      </w:r>
    </w:p>
    <w:p w:rsidR="009C791A" w:rsidRDefault="009C791A" w:rsidP="009C791A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Расстояние между зданиями, включая и тротуары.</w:t>
      </w:r>
    </w:p>
    <w:p w:rsidR="009C791A" w:rsidRDefault="009C791A" w:rsidP="009C791A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Часть дороги, предназначенная для движения всех участников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5605EE">
        <w:rPr>
          <w:rFonts w:ascii="Times New Roman" w:hAnsi="Times New Roman" w:cs="Times New Roman"/>
          <w:color w:val="000000"/>
          <w:sz w:val="32"/>
          <w:szCs w:val="28"/>
        </w:rPr>
        <w:t>дорожного движения.</w:t>
      </w:r>
    </w:p>
    <w:p w:rsidR="009C791A" w:rsidRPr="00741C63" w:rsidRDefault="009C791A" w:rsidP="009C791A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Элемент дороги, предназначенный для движения безрельсовых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т</w:t>
      </w:r>
      <w:r w:rsidRPr="005605EE">
        <w:rPr>
          <w:rFonts w:ascii="Times New Roman" w:hAnsi="Times New Roman" w:cs="Times New Roman"/>
          <w:color w:val="000000"/>
          <w:sz w:val="32"/>
          <w:szCs w:val="28"/>
        </w:rPr>
        <w:t>ранспортных средств.</w:t>
      </w:r>
    </w:p>
    <w:p w:rsidR="009C791A" w:rsidRPr="005605EE" w:rsidRDefault="009C791A" w:rsidP="009C791A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12. Значение термина «Населенный пункт»</w:t>
      </w: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:</w:t>
      </w:r>
    </w:p>
    <w:p w:rsidR="009C791A" w:rsidRPr="005605EE" w:rsidRDefault="009C791A" w:rsidP="009C791A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lastRenderedPageBreak/>
        <w:t>Жилые здания и хозяйственные постройки, объединенные одной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5605EE">
        <w:rPr>
          <w:rFonts w:ascii="Times New Roman" w:hAnsi="Times New Roman" w:cs="Times New Roman"/>
          <w:color w:val="000000"/>
          <w:sz w:val="32"/>
          <w:szCs w:val="28"/>
        </w:rPr>
        <w:t>территорией.</w:t>
      </w:r>
    </w:p>
    <w:p w:rsidR="009C791A" w:rsidRPr="005605EE" w:rsidRDefault="009C791A" w:rsidP="009C791A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Застроенная территория, через которую проходит автомагистраль.</w:t>
      </w:r>
    </w:p>
    <w:p w:rsidR="009C791A" w:rsidRDefault="009C791A" w:rsidP="009C791A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Застроенная территори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я, въезды на которую и выезды с </w:t>
      </w:r>
      <w:r w:rsidRPr="005605EE">
        <w:rPr>
          <w:rFonts w:ascii="Times New Roman" w:hAnsi="Times New Roman" w:cs="Times New Roman"/>
          <w:color w:val="000000"/>
          <w:sz w:val="32"/>
          <w:szCs w:val="28"/>
        </w:rPr>
        <w:t>которой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5605EE">
        <w:rPr>
          <w:rFonts w:ascii="Times New Roman" w:hAnsi="Times New Roman" w:cs="Times New Roman"/>
          <w:color w:val="000000"/>
          <w:sz w:val="32"/>
          <w:szCs w:val="28"/>
        </w:rPr>
        <w:t>обозначены знаками «Начало населенного пункта» и «Конец населенного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5605EE">
        <w:rPr>
          <w:rFonts w:ascii="Times New Roman" w:hAnsi="Times New Roman" w:cs="Times New Roman"/>
          <w:color w:val="000000"/>
          <w:sz w:val="32"/>
          <w:szCs w:val="28"/>
        </w:rPr>
        <w:t>пункта».</w:t>
      </w:r>
    </w:p>
    <w:p w:rsidR="009C791A" w:rsidRPr="005605EE" w:rsidRDefault="009C791A" w:rsidP="009C791A">
      <w:pPr>
        <w:pStyle w:val="a3"/>
        <w:autoSpaceDE w:val="0"/>
        <w:autoSpaceDN w:val="0"/>
        <w:adjustRightInd w:val="0"/>
        <w:spacing w:after="0" w:line="240" w:lineRule="auto"/>
        <w:ind w:left="114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13. Если велосипедист нарушил Правила дорожного движения,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инспектор ДПС имеет право: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Предупредить нарушителя.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Оштрафовать нарушителя.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3. Применить любую из этих санкций.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1FBF25F" wp14:editId="398DE753">
            <wp:simplePos x="0" y="0"/>
            <wp:positionH relativeFrom="column">
              <wp:posOffset>4350385</wp:posOffset>
            </wp:positionH>
            <wp:positionV relativeFrom="paragraph">
              <wp:posOffset>142875</wp:posOffset>
            </wp:positionV>
            <wp:extent cx="1174115" cy="1169035"/>
            <wp:effectExtent l="19050" t="0" r="6985" b="0"/>
            <wp:wrapSquare wrapText="bothSides"/>
            <wp:docPr id="23" name="Рисунок 17" descr="C:\Users\User\Desktop\карты для школ\знаки\151989_w640_h640_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ы для школ\знаки\151989_w640_h640_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14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. Имеет ли право водитель велосипеда проезжать под этот знак?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Не имеет права.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Имеет право.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F03991" wp14:editId="01DD3510">
                <wp:simplePos x="0" y="0"/>
                <wp:positionH relativeFrom="column">
                  <wp:posOffset>3619500</wp:posOffset>
                </wp:positionH>
                <wp:positionV relativeFrom="paragraph">
                  <wp:posOffset>208280</wp:posOffset>
                </wp:positionV>
                <wp:extent cx="297815" cy="414020"/>
                <wp:effectExtent l="3810" t="4445" r="3175" b="63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A" w:rsidRPr="00F316AA" w:rsidRDefault="009C791A" w:rsidP="009C791A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85pt;margin-top:16.4pt;width:23.45pt;height:3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" stroked="f">
                <v:textbox>
                  <w:txbxContent>
                    <w:p w:rsidR="009C791A" w:rsidRPr="00F316AA" w:rsidRDefault="009C791A" w:rsidP="009C791A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961EF" wp14:editId="003ECD5F">
                <wp:simplePos x="0" y="0"/>
                <wp:positionH relativeFrom="column">
                  <wp:posOffset>2459990</wp:posOffset>
                </wp:positionH>
                <wp:positionV relativeFrom="paragraph">
                  <wp:posOffset>216535</wp:posOffset>
                </wp:positionV>
                <wp:extent cx="297815" cy="414020"/>
                <wp:effectExtent l="0" t="3175" r="635" b="190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A" w:rsidRPr="00F316AA" w:rsidRDefault="009C791A" w:rsidP="009C791A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F316AA">
                              <w:rPr>
                                <w:b/>
                                <w:sz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193.7pt;margin-top:17.05pt;width:23.45pt;height:3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" stroked="f">
                <v:textbox>
                  <w:txbxContent>
                    <w:p w:rsidR="009C791A" w:rsidRPr="00F316AA" w:rsidRDefault="009C791A" w:rsidP="009C791A">
                      <w:pPr>
                        <w:rPr>
                          <w:b/>
                          <w:sz w:val="40"/>
                        </w:rPr>
                      </w:pPr>
                      <w:r w:rsidRPr="00F316AA">
                        <w:rPr>
                          <w:b/>
                          <w:sz w:val="4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4595AD4" wp14:editId="72FE3C06">
            <wp:simplePos x="0" y="0"/>
            <wp:positionH relativeFrom="column">
              <wp:posOffset>2649220</wp:posOffset>
            </wp:positionH>
            <wp:positionV relativeFrom="paragraph">
              <wp:posOffset>323215</wp:posOffset>
            </wp:positionV>
            <wp:extent cx="2264410" cy="1083945"/>
            <wp:effectExtent l="19050" t="0" r="2540" b="0"/>
            <wp:wrapSquare wrapText="bothSides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644" t="41096" r="61943" b="4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15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. Под какой из знаков водитель мопеда не имеет права проезжать?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А.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Б.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3. А и Б.</w:t>
      </w:r>
      <w:r w:rsidRPr="00F316AA">
        <w:rPr>
          <w:noProof/>
          <w:lang w:eastAsia="ru-RU"/>
        </w:rPr>
        <w:t xml:space="preserve"> 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16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. Что такое обгон?</w:t>
      </w:r>
    </w:p>
    <w:p w:rsidR="009C791A" w:rsidRPr="005605EE" w:rsidRDefault="009C791A" w:rsidP="009C791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Опережение одного или нескольких движущихся транспортных средств, связанное с выездом из занимаемой полосы.</w:t>
      </w:r>
    </w:p>
    <w:p w:rsidR="009C791A" w:rsidRPr="005605EE" w:rsidRDefault="009C791A" w:rsidP="009C791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Опережение одного или нескольких транспортных средств, связанное с выездом на полосу встречного движения и последующим возвращением на ранее занимаемую полосу.</w:t>
      </w:r>
    </w:p>
    <w:p w:rsidR="009C791A" w:rsidRPr="00741C63" w:rsidRDefault="009C791A" w:rsidP="009C791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Опережение одного или нескольких транспортных средств, движущихся в соседнем ряду с меньшей скоростью</w:t>
      </w:r>
      <w:r>
        <w:rPr>
          <w:rFonts w:ascii="Times New Roman" w:hAnsi="Times New Roman" w:cs="Times New Roman"/>
          <w:color w:val="000000"/>
          <w:sz w:val="32"/>
          <w:szCs w:val="28"/>
        </w:rPr>
        <w:t>.</w:t>
      </w:r>
    </w:p>
    <w:p w:rsidR="009C791A" w:rsidRPr="005605EE" w:rsidRDefault="009C791A" w:rsidP="009C791A">
      <w:pPr>
        <w:pStyle w:val="a3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17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. Какое значение имеет термин «Перекресток»</w:t>
      </w: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?</w:t>
      </w:r>
    </w:p>
    <w:p w:rsidR="009C791A" w:rsidRPr="005605EE" w:rsidRDefault="009C791A" w:rsidP="009C791A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Пересечение дороги с железнодорожными путями.</w:t>
      </w:r>
    </w:p>
    <w:p w:rsidR="009C791A" w:rsidRPr="005605EE" w:rsidRDefault="009C791A" w:rsidP="009C791A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Пересечение двух дорог.</w:t>
      </w:r>
    </w:p>
    <w:p w:rsidR="009C791A" w:rsidRDefault="009C791A" w:rsidP="009C791A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lastRenderedPageBreak/>
        <w:t>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</w:t>
      </w:r>
    </w:p>
    <w:p w:rsidR="009C791A" w:rsidRPr="005605EE" w:rsidRDefault="009C791A" w:rsidP="009C791A">
      <w:pPr>
        <w:pStyle w:val="a3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18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. Имеет ли право велосипедист проезжать под этот знак, если он живет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на этой улице?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33FD0BB" wp14:editId="42373AF3">
            <wp:simplePos x="0" y="0"/>
            <wp:positionH relativeFrom="column">
              <wp:posOffset>310515</wp:posOffset>
            </wp:positionH>
            <wp:positionV relativeFrom="paragraph">
              <wp:posOffset>41275</wp:posOffset>
            </wp:positionV>
            <wp:extent cx="1181735" cy="1169035"/>
            <wp:effectExtent l="19050" t="0" r="0" b="0"/>
            <wp:wrapSquare wrapText="bothSides"/>
            <wp:docPr id="25" name="Рисунок 17" descr="C:\Users\User\Desktop\карты для школ\знаки\151989_w640_h640_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ы для школ\знаки\151989_w640_h640_3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Имеет право.</w:t>
      </w:r>
    </w:p>
    <w:p w:rsidR="009C791A" w:rsidRPr="005605EE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Не имеет права. Он должен сойти с велосипеда и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вести его в руках.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19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. Разрешено ли водителю мопеда выезжать на дорогу, обозначенную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этим знаком?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BDD4BC7" wp14:editId="53B0F76B">
            <wp:simplePos x="0" y="0"/>
            <wp:positionH relativeFrom="column">
              <wp:posOffset>490855</wp:posOffset>
            </wp:positionH>
            <wp:positionV relativeFrom="paragraph">
              <wp:posOffset>78105</wp:posOffset>
            </wp:positionV>
            <wp:extent cx="868680" cy="1179830"/>
            <wp:effectExtent l="19050" t="0" r="7620" b="0"/>
            <wp:wrapSquare wrapText="bothSides"/>
            <wp:docPr id="31" name="Рисунок 31" descr="F:\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Не разрешено.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Разрешено.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20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. Какими буквами обозначены знаки, запрещающие движение на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велосипедах?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710B3D0" wp14:editId="66CF1AA3">
            <wp:simplePos x="0" y="0"/>
            <wp:positionH relativeFrom="column">
              <wp:posOffset>129540</wp:posOffset>
            </wp:positionH>
            <wp:positionV relativeFrom="paragraph">
              <wp:posOffset>42545</wp:posOffset>
            </wp:positionV>
            <wp:extent cx="2617470" cy="1063625"/>
            <wp:effectExtent l="19050" t="0" r="0" b="0"/>
            <wp:wrapSquare wrapText="bothSides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269" t="61291" r="54720" b="2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1. А 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А и</w:t>
      </w:r>
      <w:proofErr w:type="gramStart"/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В</w:t>
      </w:r>
      <w:proofErr w:type="gramEnd"/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3. Б и</w:t>
      </w:r>
      <w:proofErr w:type="gramStart"/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В</w:t>
      </w:r>
      <w:proofErr w:type="gramEnd"/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4. А, Б, В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21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. Данный знак обозначает: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>
        <w:rPr>
          <w:rFonts w:ascii="Times New Roman,Bold" w:hAnsi="Times New Roman,Bold" w:cs="Times New Roman,Bold"/>
          <w:b/>
          <w:bCs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23DC485" wp14:editId="06A8EBFA">
            <wp:simplePos x="0" y="0"/>
            <wp:positionH relativeFrom="column">
              <wp:posOffset>310515</wp:posOffset>
            </wp:positionH>
            <wp:positionV relativeFrom="paragraph">
              <wp:posOffset>33020</wp:posOffset>
            </wp:positionV>
            <wp:extent cx="1128395" cy="1381760"/>
            <wp:effectExtent l="19050" t="0" r="0" b="0"/>
            <wp:wrapSquare wrapText="bothSides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142" t="46083" r="65942" b="3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1A" w:rsidRPr="00F316AA" w:rsidRDefault="009C791A" w:rsidP="009C791A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F316AA">
        <w:rPr>
          <w:rFonts w:ascii="Times New Roman" w:hAnsi="Times New Roman" w:cs="Times New Roman"/>
          <w:color w:val="000000"/>
          <w:sz w:val="32"/>
          <w:szCs w:val="28"/>
        </w:rPr>
        <w:t>Движение велосипедисту направо запрещено.</w:t>
      </w:r>
    </w:p>
    <w:p w:rsidR="009C791A" w:rsidRPr="00F316AA" w:rsidRDefault="009C791A" w:rsidP="009C791A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F316AA">
        <w:rPr>
          <w:rFonts w:ascii="Times New Roman" w:hAnsi="Times New Roman" w:cs="Times New Roman"/>
          <w:color w:val="000000"/>
          <w:sz w:val="32"/>
          <w:szCs w:val="28"/>
        </w:rPr>
        <w:t xml:space="preserve">Движение велосипедисту запрещено, кроме 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 </w:t>
      </w:r>
      <w:r w:rsidRPr="00F316AA">
        <w:rPr>
          <w:rFonts w:ascii="Times New Roman" w:hAnsi="Times New Roman" w:cs="Times New Roman"/>
          <w:color w:val="000000"/>
          <w:sz w:val="32"/>
          <w:szCs w:val="28"/>
        </w:rPr>
        <w:t>поворота направо.</w:t>
      </w:r>
    </w:p>
    <w:p w:rsidR="009C791A" w:rsidRPr="00F316AA" w:rsidRDefault="009C791A" w:rsidP="009C791A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F316AA">
        <w:rPr>
          <w:rFonts w:ascii="Times New Roman" w:hAnsi="Times New Roman" w:cs="Times New Roman"/>
          <w:color w:val="000000"/>
          <w:sz w:val="32"/>
          <w:szCs w:val="28"/>
        </w:rPr>
        <w:t>Движение на велосипедах запрещено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E2491AF" wp14:editId="4BF5A2F7">
            <wp:simplePos x="0" y="0"/>
            <wp:positionH relativeFrom="column">
              <wp:posOffset>2308860</wp:posOffset>
            </wp:positionH>
            <wp:positionV relativeFrom="paragraph">
              <wp:posOffset>247015</wp:posOffset>
            </wp:positionV>
            <wp:extent cx="2915285" cy="1010285"/>
            <wp:effectExtent l="19050" t="0" r="0" b="0"/>
            <wp:wrapSquare wrapText="bothSides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200" t="40092" r="53986" b="4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22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. Какой знак называется «Пересечение с велосипедной дорожкой»</w:t>
      </w: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3нак№1.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Знак № 2.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3. Знак № 3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23. Как поступить велосипедисту, если перед перекрестком установлен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этот знак?</w:t>
      </w:r>
    </w:p>
    <w:p w:rsidR="009C791A" w:rsidRPr="005605EE" w:rsidRDefault="009C791A" w:rsidP="009C791A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979C702" wp14:editId="3FD45312">
            <wp:simplePos x="0" y="0"/>
            <wp:positionH relativeFrom="column">
              <wp:posOffset>142240</wp:posOffset>
            </wp:positionH>
            <wp:positionV relativeFrom="paragraph">
              <wp:posOffset>113030</wp:posOffset>
            </wp:positionV>
            <wp:extent cx="1667510" cy="1690370"/>
            <wp:effectExtent l="19050" t="0" r="8890" b="0"/>
            <wp:wrapSquare wrapText="bothSides"/>
            <wp:docPr id="29" name="Рисунок 27" descr="F:\знаки\4765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знаки\47658a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05EE">
        <w:rPr>
          <w:rFonts w:ascii="Times New Roman" w:hAnsi="Times New Roman" w:cs="Times New Roman"/>
          <w:color w:val="000000"/>
          <w:sz w:val="32"/>
          <w:szCs w:val="28"/>
        </w:rPr>
        <w:t>Если нет машин, проехать перекресток без остановки.</w:t>
      </w:r>
    </w:p>
    <w:p w:rsidR="009C791A" w:rsidRPr="005605EE" w:rsidRDefault="009C791A" w:rsidP="009C791A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>При проезде перекрестка быть особенно внимательным.</w:t>
      </w:r>
    </w:p>
    <w:p w:rsidR="009C791A" w:rsidRDefault="009C791A" w:rsidP="009C791A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5605EE">
        <w:rPr>
          <w:rFonts w:ascii="Times New Roman" w:hAnsi="Times New Roman" w:cs="Times New Roman"/>
          <w:color w:val="000000"/>
          <w:sz w:val="32"/>
          <w:szCs w:val="28"/>
        </w:rPr>
        <w:t xml:space="preserve">Остановиться у </w:t>
      </w:r>
      <w:proofErr w:type="gramStart"/>
      <w:r w:rsidRPr="005605EE">
        <w:rPr>
          <w:rFonts w:ascii="Times New Roman" w:hAnsi="Times New Roman" w:cs="Times New Roman"/>
          <w:color w:val="000000"/>
          <w:sz w:val="32"/>
          <w:szCs w:val="28"/>
        </w:rPr>
        <w:t>стоп-линии</w:t>
      </w:r>
      <w:proofErr w:type="gramEnd"/>
      <w:r w:rsidRPr="005605EE">
        <w:rPr>
          <w:rFonts w:ascii="Times New Roman" w:hAnsi="Times New Roman" w:cs="Times New Roman"/>
          <w:color w:val="000000"/>
          <w:sz w:val="32"/>
          <w:szCs w:val="28"/>
        </w:rPr>
        <w:t>, а если ее нет – перед краем пересекаемой проезжей части, и уступить дорогу транспортным средствам, движущимся по пересекаемой дороге.</w:t>
      </w:r>
    </w:p>
    <w:p w:rsidR="009C791A" w:rsidRPr="005605EE" w:rsidRDefault="009C791A" w:rsidP="009C791A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24. С наступлением темноты:</w:t>
      </w:r>
    </w:p>
    <w:p w:rsidR="009C791A" w:rsidRPr="00BB0475" w:rsidRDefault="009C791A" w:rsidP="009C791A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достаточно, если велосипедист освещает дорогу включённым карманным фонариком?</w:t>
      </w:r>
    </w:p>
    <w:p w:rsidR="009C791A" w:rsidRPr="00BB0475" w:rsidRDefault="009C791A" w:rsidP="009C791A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на велосипеде должны быть включены передняя фара и задний фонарь;</w:t>
      </w:r>
    </w:p>
    <w:p w:rsidR="009C791A" w:rsidRPr="00BB0475" w:rsidRDefault="009C791A" w:rsidP="009C791A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на велосипеде должна быть включена передняя фара.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25. Велосипедисты, едущие группой по шоссе, могут ехать:</w:t>
      </w:r>
    </w:p>
    <w:p w:rsidR="009C791A" w:rsidRPr="00BB0475" w:rsidRDefault="009C791A" w:rsidP="009C791A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в два ряда;</w:t>
      </w:r>
    </w:p>
    <w:p w:rsidR="009C791A" w:rsidRPr="00BB0475" w:rsidRDefault="009C791A" w:rsidP="009C791A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только по одному, друг за другом;</w:t>
      </w:r>
    </w:p>
    <w:p w:rsidR="009C791A" w:rsidRDefault="009C791A" w:rsidP="009C791A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в три ряда.</w:t>
      </w:r>
    </w:p>
    <w:p w:rsidR="009C791A" w:rsidRPr="00BB0475" w:rsidRDefault="009C791A" w:rsidP="009C791A">
      <w:pPr>
        <w:pStyle w:val="a3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26. Предупредительный сигнал об изменении направления движения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велосипедист должен подавать: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А) только при обгоне или при повороте направо;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Б) только при обгоне или повороте налево;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В) всегда, когда изменяется направление движения.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27.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В каком месте не запрещён разворот велосипедисту?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А) на пешеходном переходе;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lastRenderedPageBreak/>
        <w:t>Б) на дороге с двусторонним движением без трамвайных путей;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В) в тоннеле;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Г) на железнодорожных переездах;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Д) на мостах и под ними.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28. Укажите возраст, начиная с которого человек может ездить по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проезжей части на велосипеде.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А) с 14 лет;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Б) с 12 лет;</w:t>
      </w:r>
    </w:p>
    <w:p w:rsidR="009C791A" w:rsidRPr="002D0A46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В) с 10 лет;</w:t>
      </w:r>
    </w:p>
    <w:p w:rsidR="009C791A" w:rsidRDefault="009C791A" w:rsidP="009C79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cstheme="minorHAnsi"/>
          <w:b/>
          <w:bCs/>
          <w:color w:val="000000"/>
          <w:sz w:val="40"/>
          <w:szCs w:val="27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Г) с 18 лет.</w:t>
      </w:r>
    </w:p>
    <w:p w:rsidR="009C791A" w:rsidRDefault="009C791A" w:rsidP="009C791A"/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7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7"/>
        </w:rPr>
      </w:pPr>
      <w:r w:rsidRPr="00BB0475">
        <w:rPr>
          <w:rFonts w:cstheme="minorHAnsi"/>
          <w:b/>
          <w:bCs/>
          <w:color w:val="000000"/>
          <w:sz w:val="40"/>
          <w:szCs w:val="27"/>
        </w:rPr>
        <w:t>Вопросы по Правилам дорожного движения пешехода</w:t>
      </w:r>
    </w:p>
    <w:p w:rsidR="001A46FA" w:rsidRPr="00BB0475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18"/>
          <w:szCs w:val="27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1.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Возле подъезда Вашего дома стоит машина. Водитель ушел. В чем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может быть опасность?</w:t>
      </w:r>
    </w:p>
    <w:p w:rsidR="001A46FA" w:rsidRPr="00BB0475" w:rsidRDefault="001A46FA" w:rsidP="001A46FA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Машина мешает играм детей.</w:t>
      </w:r>
    </w:p>
    <w:p w:rsidR="001A46FA" w:rsidRPr="00BB0475" w:rsidRDefault="001A46FA" w:rsidP="001A46FA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Стоящая машина мешает осмотру дороги, из-за нее может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выехать другая машина.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2.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Можно ли переходить улицу на «красный» или «желтый» свет сигнала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светофора?</w:t>
      </w:r>
    </w:p>
    <w:p w:rsidR="001A46FA" w:rsidRPr="00BB0475" w:rsidRDefault="001A46FA" w:rsidP="001A46F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 xml:space="preserve">Нельзя. </w:t>
      </w:r>
      <w:proofErr w:type="gramStart"/>
      <w:r w:rsidRPr="00BB0475">
        <w:rPr>
          <w:rFonts w:ascii="Times New Roman" w:hAnsi="Times New Roman" w:cs="Times New Roman"/>
          <w:color w:val="000000"/>
          <w:sz w:val="32"/>
          <w:szCs w:val="28"/>
        </w:rPr>
        <w:t>Потому что, когда для пешехода горит «красный» свет –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для водителей горит «зеленый» свет, при загорании «желтого»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сигнала водителям разрешается закончить движение.</w:t>
      </w:r>
      <w:proofErr w:type="gramEnd"/>
    </w:p>
    <w:p w:rsidR="001A46FA" w:rsidRPr="00BB0475" w:rsidRDefault="001A46FA" w:rsidP="001A46F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Если машины далеко, то можно.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3.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Почему надо переходить улицу только на перекрестке и на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пешеходном переходе?</w:t>
      </w:r>
    </w:p>
    <w:p w:rsidR="001A46FA" w:rsidRPr="00BB0475" w:rsidRDefault="001A46FA" w:rsidP="001A46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Потому что водитель знает, что по правилам в этих местах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разрешается движение пешеходам, он едет внимательно, снижает скорость.</w:t>
      </w:r>
    </w:p>
    <w:p w:rsidR="001A46FA" w:rsidRPr="00BB0475" w:rsidRDefault="001A46FA" w:rsidP="001A46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Потому что на перекрестке и пешеходном переходе движутся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только пешеходы.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lastRenderedPageBreak/>
        <w:t>4.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Почему опасно переходить улицу бегом?</w:t>
      </w:r>
    </w:p>
    <w:p w:rsidR="001A46FA" w:rsidRPr="00BB0475" w:rsidRDefault="001A46FA" w:rsidP="001A46FA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Потому что можно упасть и разбить коленку.</w:t>
      </w:r>
    </w:p>
    <w:p w:rsidR="001A46FA" w:rsidRPr="00BB0475" w:rsidRDefault="001A46FA" w:rsidP="001A46FA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Потому что торопясь можно не заметить машину.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5.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Как ходить по дороге, на которой нет тротуара?</w:t>
      </w:r>
    </w:p>
    <w:p w:rsidR="001A46FA" w:rsidRPr="00BB0475" w:rsidRDefault="001A46FA" w:rsidP="001A46F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Надо идти по обочине лицом к движению, что бы видеть те машины, которые едут ближе.</w:t>
      </w:r>
    </w:p>
    <w:p w:rsidR="001A46FA" w:rsidRPr="00BB0475" w:rsidRDefault="001A46FA" w:rsidP="001A46F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Надо идти по правой стороне дороги, потому что в нашей стране установлено правостороннее движение.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6.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Чем опасны кусты и деревья при переходе через дорогу?</w:t>
      </w:r>
    </w:p>
    <w:p w:rsidR="001A46FA" w:rsidRPr="00BB0475" w:rsidRDefault="001A46FA" w:rsidP="001A46F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Кусты и деревья бросают тень.</w:t>
      </w:r>
    </w:p>
    <w:p w:rsidR="001A46FA" w:rsidRPr="00BB0475" w:rsidRDefault="001A46FA" w:rsidP="001A46F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Кусты и деревья могут закрывать обзор дороги, по которой едет машина.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7.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Опасно ли, когда на улице мало машин?</w:t>
      </w:r>
    </w:p>
    <w:p w:rsidR="001A46FA" w:rsidRPr="00BB0475" w:rsidRDefault="001A46FA" w:rsidP="001A46F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Да. Пешеход может подумать, что улица пуста, и начнет переходить, не посмотрев по сторонам, а в этот момент из-за угла или из двора может выехать машина.</w:t>
      </w:r>
    </w:p>
    <w:p w:rsidR="001A46FA" w:rsidRPr="00BB0475" w:rsidRDefault="001A46FA" w:rsidP="001A46F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Опасности нет.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8.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Чем опасен для пешехода момент, когда одна машина обгоняет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другую?</w:t>
      </w:r>
    </w:p>
    <w:p w:rsidR="001A46FA" w:rsidRPr="00BB0475" w:rsidRDefault="001A46FA" w:rsidP="001A46F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Может произойти авария.</w:t>
      </w:r>
    </w:p>
    <w:p w:rsidR="001A46FA" w:rsidRPr="00BB0475" w:rsidRDefault="001A46FA" w:rsidP="001A46F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Пешеход может не заметить обгоняющую машину, пока она не выедет вперед. И водитель обгоняющей машины тоже не будет видеть пешехода.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9.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Сколько раз нужно посмотреть налево и направо при переходе улицы?</w:t>
      </w:r>
    </w:p>
    <w:p w:rsidR="001A46FA" w:rsidRPr="00BB0475" w:rsidRDefault="001A46FA" w:rsidP="001A46F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Достаточно одного раза.</w:t>
      </w:r>
    </w:p>
    <w:p w:rsidR="001A46FA" w:rsidRPr="00BB0475" w:rsidRDefault="001A46FA" w:rsidP="001A46F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Столько, сколько нужно для безопасности, так как обстановка на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дороге меняется очень быстро.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10.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Почему опасно играть рядом с дорогой?</w:t>
      </w:r>
    </w:p>
    <w:p w:rsidR="001A46FA" w:rsidRPr="00BB0475" w:rsidRDefault="001A46FA" w:rsidP="001A46FA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Потому что можно заиграться и выскочить на дорогу, где быстро ездят машины.</w:t>
      </w:r>
    </w:p>
    <w:p w:rsidR="001A46FA" w:rsidRPr="00BB0475" w:rsidRDefault="001A46FA" w:rsidP="001A46FA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Потому что машины могут помешать ходу игры.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11.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В чем опасность приближающего грузовика?</w:t>
      </w:r>
    </w:p>
    <w:p w:rsidR="001A46FA" w:rsidRPr="00BB0475" w:rsidRDefault="001A46FA" w:rsidP="001A46F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Грузовик может скрывать за собой другую машину, которая едет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с большей скоростью.</w:t>
      </w:r>
    </w:p>
    <w:p w:rsidR="001A46FA" w:rsidRPr="00BB0475" w:rsidRDefault="001A46FA" w:rsidP="001A46F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lastRenderedPageBreak/>
        <w:t>Грузовик занимает много места на дороге, поэтому приходится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долго ждать, когда он проедет.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12.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Как правильно перейти через дорогу, если Вы только что вышли из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общественного транспорта?</w:t>
      </w:r>
    </w:p>
    <w:p w:rsidR="001A46FA" w:rsidRPr="00BB0475" w:rsidRDefault="001A46FA" w:rsidP="001A46F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Нужно обойти общественный транспорт сзади.</w:t>
      </w:r>
    </w:p>
    <w:p w:rsidR="001A46FA" w:rsidRPr="00BB0475" w:rsidRDefault="001A46FA" w:rsidP="001A46F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Нужно подождать, когда общественный транспорт отъедет.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13.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Можно ли переходить улицу наискосок?</w:t>
      </w:r>
    </w:p>
    <w:p w:rsidR="001A46FA" w:rsidRPr="00BB0475" w:rsidRDefault="001A46FA" w:rsidP="001A46F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Можно, если это так удобней.</w:t>
      </w:r>
    </w:p>
    <w:p w:rsidR="001A46FA" w:rsidRPr="00BB0475" w:rsidRDefault="001A46FA" w:rsidP="001A46F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Нельзя – когда идешь наискосок, то поворачиваешься спиной к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машинам и можешь их не заметить, кроме этого путь перехода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увеличивается.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14.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С какого возраста разрешается ездить на велосипеде по проезжей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части?</w:t>
      </w:r>
    </w:p>
    <w:p w:rsidR="001A46FA" w:rsidRPr="00BB0475" w:rsidRDefault="001A46FA" w:rsidP="001A46F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С 16 лет.</w:t>
      </w:r>
    </w:p>
    <w:p w:rsidR="001A46FA" w:rsidRPr="00BB0475" w:rsidRDefault="001A46FA" w:rsidP="001A46F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С 14 лет.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b/>
          <w:color w:val="000000"/>
          <w:sz w:val="32"/>
          <w:szCs w:val="28"/>
        </w:rPr>
        <w:t>15.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У пешеходного перехода остановилась машина, моно ли сразу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переходить через дорогу?</w:t>
      </w:r>
    </w:p>
    <w:p w:rsidR="001A46FA" w:rsidRPr="00BB0475" w:rsidRDefault="001A46FA" w:rsidP="001A46F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Можно.</w:t>
      </w:r>
    </w:p>
    <w:p w:rsidR="001A46FA" w:rsidRPr="00BB0475" w:rsidRDefault="001A46FA" w:rsidP="001A46F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B0475">
        <w:rPr>
          <w:rFonts w:ascii="Times New Roman" w:hAnsi="Times New Roman" w:cs="Times New Roman"/>
          <w:color w:val="000000"/>
          <w:sz w:val="32"/>
          <w:szCs w:val="28"/>
        </w:rPr>
        <w:t>Нельзя. Сначала нужно убедиться, что остальные водители тоже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BB0475">
        <w:rPr>
          <w:rFonts w:ascii="Times New Roman" w:hAnsi="Times New Roman" w:cs="Times New Roman"/>
          <w:color w:val="000000"/>
          <w:sz w:val="32"/>
          <w:szCs w:val="28"/>
        </w:rPr>
        <w:t>готовы пропустить пешеходов.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Ключ</w:t>
      </w: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87"/>
        <w:gridCol w:w="443"/>
        <w:gridCol w:w="443"/>
        <w:gridCol w:w="443"/>
        <w:gridCol w:w="444"/>
        <w:gridCol w:w="445"/>
        <w:gridCol w:w="445"/>
        <w:gridCol w:w="445"/>
        <w:gridCol w:w="445"/>
        <w:gridCol w:w="445"/>
        <w:gridCol w:w="514"/>
        <w:gridCol w:w="514"/>
        <w:gridCol w:w="514"/>
        <w:gridCol w:w="514"/>
        <w:gridCol w:w="514"/>
        <w:gridCol w:w="514"/>
        <w:gridCol w:w="1236"/>
      </w:tblGrid>
      <w:tr w:rsidR="001A46FA" w:rsidTr="00CB35B6">
        <w:tc>
          <w:tcPr>
            <w:tcW w:w="1587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 w:rsidRPr="002D0A46">
              <w:rPr>
                <w:rFonts w:ascii="Times New Roman,Bold" w:hAnsi="Times New Roman,Bold" w:cs="Times New Roman,Bold"/>
                <w:b/>
                <w:bCs/>
                <w:color w:val="000000"/>
                <w:sz w:val="30"/>
                <w:szCs w:val="28"/>
              </w:rPr>
              <w:t>Вопросы</w:t>
            </w:r>
          </w:p>
        </w:tc>
        <w:tc>
          <w:tcPr>
            <w:tcW w:w="507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</w:t>
            </w:r>
          </w:p>
        </w:tc>
        <w:tc>
          <w:tcPr>
            <w:tcW w:w="507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507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3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4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5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6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7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8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9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10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11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12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13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14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15</w:t>
            </w:r>
          </w:p>
        </w:tc>
        <w:tc>
          <w:tcPr>
            <w:tcW w:w="473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30"/>
                <w:szCs w:val="28"/>
              </w:rPr>
              <w:t>Баллы</w:t>
            </w:r>
          </w:p>
        </w:tc>
      </w:tr>
      <w:tr w:rsidR="001A46FA" w:rsidTr="00CB35B6">
        <w:tc>
          <w:tcPr>
            <w:tcW w:w="1587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30"/>
                <w:szCs w:val="28"/>
              </w:rPr>
              <w:t>О</w:t>
            </w:r>
            <w:r w:rsidRPr="002D0A46">
              <w:rPr>
                <w:rFonts w:ascii="Times New Roman,Bold" w:hAnsi="Times New Roman,Bold" w:cs="Times New Roman,Bold"/>
                <w:b/>
                <w:bCs/>
                <w:color w:val="000000"/>
                <w:sz w:val="30"/>
                <w:szCs w:val="28"/>
              </w:rPr>
              <w:t>тветы</w:t>
            </w:r>
          </w:p>
        </w:tc>
        <w:tc>
          <w:tcPr>
            <w:tcW w:w="507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507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</w:t>
            </w:r>
          </w:p>
        </w:tc>
        <w:tc>
          <w:tcPr>
            <w:tcW w:w="507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508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546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2</w:t>
            </w:r>
          </w:p>
        </w:tc>
        <w:tc>
          <w:tcPr>
            <w:tcW w:w="473" w:type="dxa"/>
          </w:tcPr>
          <w:p w:rsidR="001A46FA" w:rsidRDefault="001A46FA" w:rsidP="00CB35B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4"/>
              </w:rPr>
            </w:pPr>
          </w:p>
        </w:tc>
      </w:tr>
    </w:tbl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28"/>
        </w:rPr>
      </w:pPr>
      <w:r w:rsidRPr="005E110B">
        <w:rPr>
          <w:rFonts w:cstheme="minorHAnsi"/>
          <w:b/>
          <w:bCs/>
          <w:color w:val="000000"/>
          <w:sz w:val="40"/>
          <w:szCs w:val="28"/>
        </w:rPr>
        <w:lastRenderedPageBreak/>
        <w:t>Тест по ПДД пассажира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28"/>
          <w:szCs w:val="28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1.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Где нужно ожидать трамвай при отсутствии посадочной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площадки?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1. На проезжей части не далее одного метра </w:t>
      </w:r>
      <w:proofErr w:type="gramStart"/>
      <w:r w:rsidRPr="002D0A46">
        <w:rPr>
          <w:rFonts w:ascii="Times New Roman" w:hAnsi="Times New Roman" w:cs="Times New Roman"/>
          <w:color w:val="000000"/>
          <w:sz w:val="32"/>
          <w:szCs w:val="28"/>
        </w:rPr>
        <w:t>от</w:t>
      </w:r>
      <w:proofErr w:type="gramEnd"/>
      <w:r w:rsidRPr="002D0A46">
        <w:rPr>
          <w:rFonts w:ascii="Times New Roman" w:hAnsi="Times New Roman" w:cs="Times New Roman"/>
          <w:color w:val="000000"/>
          <w:sz w:val="32"/>
          <w:szCs w:val="28"/>
        </w:rPr>
        <w:t xml:space="preserve"> рельс.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На проезжей части не далее одного метра от тротуара.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3.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На тротуаре.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0"/>
          <w:szCs w:val="28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2.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При посадке в автобус, какое условие обязательно выполнить?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Транспорт только подъехал и, как только открылись двери,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захожу в автобус.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2.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После полной остановки автобуса я берусь за поручень и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 xml:space="preserve">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захожу в транспорт.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0"/>
          <w:szCs w:val="28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3.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Что называется ручной кладью?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Зонт;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Коробка с обувью;</w:t>
      </w: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3.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Сумка, рюкзак.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4.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Второклассник стоит на остановке в ожидании трамвая. Сзади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висит рюкзак. Как правильно юный участник дорожного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движения должен зайти в транспортное средство?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Как только открылись двери, зайти в трамвай.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Взяться за поручень и зайти в трамвай.</w:t>
      </w: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3.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Снять стоя на остановке рюкзак. И как только открылись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 xml:space="preserve">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двери трамвая, взяться за поручень правой рукой, держа в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 xml:space="preserve">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левой руке ручную кладь, не торопясь зайти в транспортное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 xml:space="preserve">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средство.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5.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Как перейти через дорогу на противоположную сторону при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выходе из автобуса?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Перед автобусом.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Сзади автобуса.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3.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Только тогда, когда автобус уехал с остановки.</w:t>
      </w: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6.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Где разрешается пешеходам ожидать общественный транспорт?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lastRenderedPageBreak/>
        <w:t>1. где удобно пешеходам;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на проезжей части;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3.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на тротуаре, на остановке.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7.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Как следует поступить, если вы вышли из трамвая и вам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необходимо перейти на другую сторону улицы?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следует обойти трамвай спереди;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следует обойти трамвай сзади;</w:t>
      </w: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3.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следует дождаться, пока трамвай уедет;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8.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Можно ли отвлекать водителя во время движения?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Можно, транспортом все равно управляет водитель;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2.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Нельзя, водитель отвлекается и назревает опасность</w:t>
      </w: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столкновения с другим транспортным средством.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9.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Когда следует платить за проезд?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Как только зашел в общественный транспорт;</w:t>
      </w: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2.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Взяться за поручень, если нет свободного места, дождаться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 xml:space="preserve">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кондуктора и заплатить за проезд.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</w:rPr>
      </w:pP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10.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С какой стороны необходимо осуществлять посадку пассажиров в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вагон (или выход из него)?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с любой стороны;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со стороны перрона;</w:t>
      </w: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3.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со стороны посадочной платформы;</w:t>
      </w: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</w:rPr>
      </w:pP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11.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Почему не рекомендуется высовываться из окон транспортных</w:t>
      </w:r>
      <w:r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000000"/>
          <w:sz w:val="30"/>
          <w:szCs w:val="28"/>
        </w:rPr>
        <w:t>средств</w:t>
      </w:r>
      <w:r w:rsidRPr="002D0A46">
        <w:rPr>
          <w:rFonts w:ascii="Times New Roman" w:hAnsi="Times New Roman" w:cs="Times New Roman"/>
          <w:b/>
          <w:bCs/>
          <w:color w:val="000000"/>
          <w:sz w:val="32"/>
          <w:szCs w:val="28"/>
        </w:rPr>
        <w:t>?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1. во избежание сквозняков;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Times New Roman" w:hAnsi="Times New Roman" w:cs="Times New Roman"/>
          <w:color w:val="000000"/>
          <w:sz w:val="32"/>
          <w:szCs w:val="28"/>
        </w:rPr>
        <w:t>2. во избежание насморка;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 xml:space="preserve">3.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во избежание получить травму или вообще погибнуть, так как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 xml:space="preserve"> </w:t>
      </w:r>
      <w:r w:rsidRPr="002D0A4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0"/>
          <w:szCs w:val="28"/>
        </w:rPr>
        <w:t>может идти встречный транспорт.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4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4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4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4"/>
          <w:szCs w:val="28"/>
        </w:rPr>
      </w:pPr>
    </w:p>
    <w:p w:rsidR="001A46FA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4"/>
          <w:szCs w:val="28"/>
        </w:rPr>
      </w:pPr>
    </w:p>
    <w:p w:rsidR="001A46FA" w:rsidRPr="005E110B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4"/>
          <w:szCs w:val="28"/>
        </w:rPr>
      </w:pPr>
      <w:r w:rsidRPr="005E110B">
        <w:rPr>
          <w:rFonts w:cstheme="minorHAnsi"/>
          <w:b/>
          <w:bCs/>
          <w:color w:val="000000"/>
          <w:sz w:val="44"/>
          <w:szCs w:val="28"/>
        </w:rPr>
        <w:t>ПАМЯТКА ПАССАЖИРА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/>
          <w:bCs/>
          <w:color w:val="FF0000"/>
          <w:sz w:val="30"/>
          <w:szCs w:val="28"/>
        </w:rPr>
      </w:pPr>
      <w:r w:rsidRPr="002D0A46">
        <w:rPr>
          <w:rFonts w:ascii="Times New Roman,Bold" w:hAnsi="Times New Roman,Bold" w:cs="Times New Roman,Bold"/>
          <w:b/>
          <w:bCs/>
          <w:color w:val="FF0000"/>
          <w:sz w:val="30"/>
          <w:szCs w:val="28"/>
        </w:rPr>
        <w:t>Правила поведения на посадочных площадках и в маршрутном</w:t>
      </w:r>
      <w:r>
        <w:rPr>
          <w:rFonts w:ascii="Times New Roman,Bold" w:hAnsi="Times New Roman,Bold" w:cs="Times New Roman,Bold"/>
          <w:b/>
          <w:bCs/>
          <w:color w:val="FF0000"/>
          <w:sz w:val="30"/>
          <w:szCs w:val="28"/>
        </w:rPr>
        <w:t xml:space="preserve"> </w:t>
      </w:r>
      <w:r w:rsidRPr="002D0A46">
        <w:rPr>
          <w:rFonts w:ascii="Times New Roman,Bold" w:hAnsi="Times New Roman,Bold" w:cs="Times New Roman,Bold"/>
          <w:b/>
          <w:bCs/>
          <w:color w:val="FF0000"/>
          <w:sz w:val="30"/>
          <w:szCs w:val="28"/>
        </w:rPr>
        <w:t>транспорте: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Wingdings" w:hAnsi="Wingdings" w:cs="Wingdings"/>
          <w:color w:val="000000"/>
          <w:sz w:val="32"/>
          <w:szCs w:val="28"/>
        </w:rPr>
        <w:t></w:t>
      </w:r>
      <w:r w:rsidRPr="002D0A46">
        <w:rPr>
          <w:rFonts w:ascii="Wingdings" w:hAnsi="Wingdings" w:cs="Wingdings"/>
          <w:color w:val="000000"/>
          <w:sz w:val="32"/>
          <w:szCs w:val="28"/>
        </w:rPr>
        <w:t>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В ожидании транспорта нельзя выходить на проезжую часть дороги;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Wingdings" w:hAnsi="Wingdings" w:cs="Wingdings"/>
          <w:color w:val="000000"/>
          <w:sz w:val="32"/>
          <w:szCs w:val="28"/>
        </w:rPr>
        <w:t></w:t>
      </w:r>
      <w:r w:rsidRPr="002D0A46">
        <w:rPr>
          <w:rFonts w:ascii="Wingdings" w:hAnsi="Wingdings" w:cs="Wingdings"/>
          <w:color w:val="000000"/>
          <w:sz w:val="32"/>
          <w:szCs w:val="28"/>
        </w:rPr>
        <w:t>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Высадка и посадка в маршрутный транспорт должны осуществляться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со стороны тротуара или обочины и только после полной остановки;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Wingdings" w:hAnsi="Wingdings" w:cs="Wingdings"/>
          <w:color w:val="000000"/>
          <w:sz w:val="32"/>
          <w:szCs w:val="28"/>
        </w:rPr>
        <w:t></w:t>
      </w:r>
      <w:r w:rsidRPr="002D0A46">
        <w:rPr>
          <w:rFonts w:ascii="Wingdings" w:hAnsi="Wingdings" w:cs="Wingdings"/>
          <w:color w:val="000000"/>
          <w:sz w:val="32"/>
          <w:szCs w:val="28"/>
        </w:rPr>
        <w:t>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Нельзя близко подходить к краю проезжей части дороги, особенно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зимой.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Wingdings" w:hAnsi="Wingdings" w:cs="Wingdings"/>
          <w:color w:val="000000"/>
          <w:sz w:val="32"/>
          <w:szCs w:val="28"/>
        </w:rPr>
        <w:t></w:t>
      </w:r>
      <w:r w:rsidRPr="002D0A46">
        <w:rPr>
          <w:rFonts w:ascii="Wingdings" w:hAnsi="Wingdings" w:cs="Wingdings"/>
          <w:color w:val="000000"/>
          <w:sz w:val="32"/>
          <w:szCs w:val="28"/>
        </w:rPr>
        <w:t>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Нельзя отвлекать разговорами водителя и стучать в стекло кабины;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2D0A46">
        <w:rPr>
          <w:rFonts w:ascii="Wingdings" w:hAnsi="Wingdings" w:cs="Wingdings"/>
          <w:color w:val="000000"/>
          <w:sz w:val="32"/>
          <w:szCs w:val="28"/>
        </w:rPr>
        <w:t></w:t>
      </w:r>
      <w:r w:rsidRPr="002D0A46">
        <w:rPr>
          <w:rFonts w:ascii="Wingdings" w:hAnsi="Wingdings" w:cs="Wingdings"/>
          <w:color w:val="000000"/>
          <w:sz w:val="32"/>
          <w:szCs w:val="28"/>
        </w:rPr>
        <w:t>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Надо быть вежливым и уступать место пожилым пассажирам,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маленьким детям и инвалидам;</w:t>
      </w:r>
    </w:p>
    <w:p w:rsidR="001A46FA" w:rsidRPr="002D0A46" w:rsidRDefault="001A46FA" w:rsidP="001A4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Cs w:val="20"/>
        </w:rPr>
      </w:pPr>
      <w:r w:rsidRPr="002D0A46">
        <w:rPr>
          <w:rFonts w:ascii="Wingdings" w:hAnsi="Wingdings" w:cs="Wingdings"/>
          <w:color w:val="000000"/>
          <w:sz w:val="32"/>
          <w:szCs w:val="28"/>
        </w:rPr>
        <w:t></w:t>
      </w:r>
      <w:r w:rsidRPr="002D0A46">
        <w:rPr>
          <w:rFonts w:ascii="Wingdings" w:hAnsi="Wingdings" w:cs="Wingdings"/>
          <w:color w:val="000000"/>
          <w:sz w:val="32"/>
          <w:szCs w:val="28"/>
        </w:rPr>
        <w:t></w:t>
      </w:r>
      <w:r w:rsidRPr="002D0A46">
        <w:rPr>
          <w:rFonts w:ascii="Times New Roman" w:hAnsi="Times New Roman" w:cs="Times New Roman"/>
          <w:color w:val="000000"/>
          <w:sz w:val="32"/>
          <w:szCs w:val="28"/>
        </w:rPr>
        <w:t>Нельзя высовываться из окон.</w:t>
      </w:r>
    </w:p>
    <w:p w:rsidR="001A46FA" w:rsidRDefault="001A46FA" w:rsidP="001A46FA">
      <w:pPr>
        <w:ind w:firstLine="42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C08CF83" wp14:editId="590DCF19">
            <wp:simplePos x="0" y="0"/>
            <wp:positionH relativeFrom="column">
              <wp:posOffset>1277620</wp:posOffset>
            </wp:positionH>
            <wp:positionV relativeFrom="paragraph">
              <wp:posOffset>140970</wp:posOffset>
            </wp:positionV>
            <wp:extent cx="3372485" cy="4263390"/>
            <wp:effectExtent l="19050" t="0" r="0" b="0"/>
            <wp:wrapSquare wrapText="bothSides"/>
            <wp:docPr id="32" name="Рисунок 32" descr="C:\Users\User\Desktop\карты для школ\знаки\090572b36aa3feb7c6fda2210daa05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арты для школ\знаки\090572b36aa3feb7c6fda2210daa05fb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6FA" w:rsidRPr="002D0A46" w:rsidRDefault="001A46FA" w:rsidP="001A46FA">
      <w:pPr>
        <w:ind w:firstLine="426"/>
        <w:jc w:val="both"/>
        <w:rPr>
          <w:sz w:val="24"/>
        </w:rPr>
      </w:pPr>
    </w:p>
    <w:p w:rsidR="003250C1" w:rsidRDefault="003250C1"/>
    <w:sectPr w:rsidR="003250C1" w:rsidSect="00B832DD">
      <w:footerReference w:type="default" r:id="rId19"/>
      <w:pgSz w:w="12240" w:h="15840"/>
      <w:pgMar w:top="1134" w:right="850" w:bottom="1134" w:left="1701" w:header="720" w:footer="720" w:gutter="0"/>
      <w:pgNumType w:start="2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CBE" w:rsidRDefault="00023CBE" w:rsidP="001A46FA">
      <w:pPr>
        <w:spacing w:after="0" w:line="240" w:lineRule="auto"/>
      </w:pPr>
      <w:r>
        <w:separator/>
      </w:r>
    </w:p>
  </w:endnote>
  <w:endnote w:type="continuationSeparator" w:id="0">
    <w:p w:rsidR="00023CBE" w:rsidRDefault="00023CBE" w:rsidP="001A4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5091985"/>
      <w:docPartObj>
        <w:docPartGallery w:val="Page Numbers (Bottom of Page)"/>
        <w:docPartUnique/>
      </w:docPartObj>
    </w:sdtPr>
    <w:sdtEndPr/>
    <w:sdtContent>
      <w:p w:rsidR="001A46FA" w:rsidRDefault="001A46F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2DD">
          <w:rPr>
            <w:noProof/>
          </w:rPr>
          <w:t>30</w:t>
        </w:r>
        <w:r>
          <w:fldChar w:fldCharType="end"/>
        </w:r>
      </w:p>
    </w:sdtContent>
  </w:sdt>
  <w:p w:rsidR="00AF5E85" w:rsidRDefault="00023CB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CBE" w:rsidRDefault="00023CBE" w:rsidP="001A46FA">
      <w:pPr>
        <w:spacing w:after="0" w:line="240" w:lineRule="auto"/>
      </w:pPr>
      <w:r>
        <w:separator/>
      </w:r>
    </w:p>
  </w:footnote>
  <w:footnote w:type="continuationSeparator" w:id="0">
    <w:p w:rsidR="00023CBE" w:rsidRDefault="00023CBE" w:rsidP="001A4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9582A"/>
    <w:multiLevelType w:val="hybridMultilevel"/>
    <w:tmpl w:val="31481B1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06D693E"/>
    <w:multiLevelType w:val="hybridMultilevel"/>
    <w:tmpl w:val="80E8DBD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15A5C38"/>
    <w:multiLevelType w:val="hybridMultilevel"/>
    <w:tmpl w:val="1504A6C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1D25FAB"/>
    <w:multiLevelType w:val="hybridMultilevel"/>
    <w:tmpl w:val="DC8EF6EA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7E14253"/>
    <w:multiLevelType w:val="hybridMultilevel"/>
    <w:tmpl w:val="5F1AC6D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D0B5FA9"/>
    <w:multiLevelType w:val="hybridMultilevel"/>
    <w:tmpl w:val="53D8E30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0A511D0"/>
    <w:multiLevelType w:val="hybridMultilevel"/>
    <w:tmpl w:val="245C245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7CC007F"/>
    <w:multiLevelType w:val="hybridMultilevel"/>
    <w:tmpl w:val="4F12D83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B092F2C"/>
    <w:multiLevelType w:val="hybridMultilevel"/>
    <w:tmpl w:val="E41818A8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DA01BD8"/>
    <w:multiLevelType w:val="hybridMultilevel"/>
    <w:tmpl w:val="BFA6E8E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E7F07BC"/>
    <w:multiLevelType w:val="hybridMultilevel"/>
    <w:tmpl w:val="3A263A10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D776773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2065354"/>
    <w:multiLevelType w:val="hybridMultilevel"/>
    <w:tmpl w:val="04B847B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3B44230"/>
    <w:multiLevelType w:val="hybridMultilevel"/>
    <w:tmpl w:val="BBCAA6D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841637E"/>
    <w:multiLevelType w:val="hybridMultilevel"/>
    <w:tmpl w:val="4F865DA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3392552"/>
    <w:multiLevelType w:val="hybridMultilevel"/>
    <w:tmpl w:val="065AF11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3B368DE"/>
    <w:multiLevelType w:val="hybridMultilevel"/>
    <w:tmpl w:val="D3F025C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ABE2A46"/>
    <w:multiLevelType w:val="hybridMultilevel"/>
    <w:tmpl w:val="D47660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51D81BC3"/>
    <w:multiLevelType w:val="hybridMultilevel"/>
    <w:tmpl w:val="8274068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57FC2642"/>
    <w:multiLevelType w:val="hybridMultilevel"/>
    <w:tmpl w:val="F884973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8464A83"/>
    <w:multiLevelType w:val="hybridMultilevel"/>
    <w:tmpl w:val="71D20B8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9990E2B"/>
    <w:multiLevelType w:val="hybridMultilevel"/>
    <w:tmpl w:val="5680F7C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7D4A5269"/>
    <w:multiLevelType w:val="hybridMultilevel"/>
    <w:tmpl w:val="09C42504"/>
    <w:lvl w:ilvl="0" w:tplc="734224FA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D754149"/>
    <w:multiLevelType w:val="hybridMultilevel"/>
    <w:tmpl w:val="A098993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E874B5D"/>
    <w:multiLevelType w:val="hybridMultilevel"/>
    <w:tmpl w:val="D7C06858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6"/>
  </w:num>
  <w:num w:numId="5">
    <w:abstractNumId w:val="20"/>
  </w:num>
  <w:num w:numId="6">
    <w:abstractNumId w:val="0"/>
  </w:num>
  <w:num w:numId="7">
    <w:abstractNumId w:val="19"/>
  </w:num>
  <w:num w:numId="8">
    <w:abstractNumId w:val="2"/>
  </w:num>
  <w:num w:numId="9">
    <w:abstractNumId w:val="7"/>
  </w:num>
  <w:num w:numId="10">
    <w:abstractNumId w:val="4"/>
  </w:num>
  <w:num w:numId="11">
    <w:abstractNumId w:val="12"/>
  </w:num>
  <w:num w:numId="12">
    <w:abstractNumId w:val="6"/>
  </w:num>
  <w:num w:numId="13">
    <w:abstractNumId w:val="15"/>
  </w:num>
  <w:num w:numId="14">
    <w:abstractNumId w:val="22"/>
  </w:num>
  <w:num w:numId="15">
    <w:abstractNumId w:val="14"/>
  </w:num>
  <w:num w:numId="16">
    <w:abstractNumId w:val="1"/>
  </w:num>
  <w:num w:numId="17">
    <w:abstractNumId w:val="13"/>
  </w:num>
  <w:num w:numId="18">
    <w:abstractNumId w:val="17"/>
  </w:num>
  <w:num w:numId="19">
    <w:abstractNumId w:val="18"/>
  </w:num>
  <w:num w:numId="20">
    <w:abstractNumId w:val="5"/>
  </w:num>
  <w:num w:numId="21">
    <w:abstractNumId w:val="11"/>
  </w:num>
  <w:num w:numId="22">
    <w:abstractNumId w:val="21"/>
  </w:num>
  <w:num w:numId="23">
    <w:abstractNumId w:val="1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6FA"/>
    <w:rsid w:val="00023CBE"/>
    <w:rsid w:val="001A46FA"/>
    <w:rsid w:val="003250C1"/>
    <w:rsid w:val="00616724"/>
    <w:rsid w:val="009C791A"/>
    <w:rsid w:val="00B6600C"/>
    <w:rsid w:val="00B8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6FA"/>
    <w:pPr>
      <w:ind w:left="720"/>
      <w:contextualSpacing/>
    </w:pPr>
  </w:style>
  <w:style w:type="table" w:styleId="a4">
    <w:name w:val="Table Grid"/>
    <w:basedOn w:val="a1"/>
    <w:uiPriority w:val="59"/>
    <w:rsid w:val="001A46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1A4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46FA"/>
  </w:style>
  <w:style w:type="paragraph" w:styleId="a7">
    <w:name w:val="header"/>
    <w:basedOn w:val="a"/>
    <w:link w:val="a8"/>
    <w:uiPriority w:val="99"/>
    <w:unhideWhenUsed/>
    <w:rsid w:val="001A4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46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6FA"/>
    <w:pPr>
      <w:ind w:left="720"/>
      <w:contextualSpacing/>
    </w:pPr>
  </w:style>
  <w:style w:type="table" w:styleId="a4">
    <w:name w:val="Table Grid"/>
    <w:basedOn w:val="a1"/>
    <w:uiPriority w:val="59"/>
    <w:rsid w:val="001A46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1A4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46FA"/>
  </w:style>
  <w:style w:type="paragraph" w:styleId="a7">
    <w:name w:val="header"/>
    <w:basedOn w:val="a"/>
    <w:link w:val="a8"/>
    <w:uiPriority w:val="99"/>
    <w:unhideWhenUsed/>
    <w:rsid w:val="001A4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4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1692</Words>
  <Characters>9649</Characters>
  <Application>Microsoft Office Word</Application>
  <DocSecurity>0</DocSecurity>
  <Lines>80</Lines>
  <Paragraphs>22</Paragraphs>
  <ScaleCrop>false</ScaleCrop>
  <Company/>
  <LinksUpToDate>false</LinksUpToDate>
  <CharactersWithSpaces>11319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2015-04-07T11:34:00Z</dcterms:created>
  <dcterms:modified xsi:type="dcterms:W3CDTF">2015-04-13T09:58:00Z</dcterms:modified>
</cp:coreProperties>
</file>