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FE" w:rsidRDefault="00DE79FE" w:rsidP="00DE79FE">
      <w:pPr>
        <w:spacing w:line="360" w:lineRule="auto"/>
        <w:jc w:val="center"/>
        <w:rPr>
          <w:rFonts w:eastAsia="Times New Roman"/>
          <w:sz w:val="20"/>
          <w:szCs w:val="20"/>
          <w:lang w:eastAsia="en-US"/>
        </w:rPr>
      </w:pPr>
      <w:r>
        <w:rPr>
          <w:rFonts w:eastAsia="Times New Roman"/>
          <w:sz w:val="14"/>
          <w:szCs w:val="14"/>
          <w:lang w:eastAsia="en-US"/>
        </w:rPr>
        <w:t xml:space="preserve">МУНИЦИПАЛЬНОЕ БЮДЖЕТНОЕ ОБЩЕОБРАЗОВАТЕЛЬНОЕ УЧРЕЖДЕНИЕ  ВАСИЛЬЕВСКАЯ  МУНИЦИПАЛЬНАЯ ОСНОВНАЯ ОБЩЕБРАЗОВАТЕЛЬНАЯ ШКОЛА МУНИЦИПАЛЬНОГО ОБРАЗОВАНИЯ «ТЕМКИНСКИЙ РАЙОН» СМОЛЕНСКОЙ ОБЛАСТИ  </w:t>
      </w:r>
    </w:p>
    <w:p w:rsidR="00DE79FE" w:rsidRDefault="00DE79FE" w:rsidP="00DE79FE">
      <w:pPr>
        <w:spacing w:line="360" w:lineRule="auto"/>
        <w:jc w:val="center"/>
        <w:rPr>
          <w:rFonts w:eastAsia="Times New Roman"/>
          <w:i/>
          <w:iCs/>
          <w:lang w:eastAsia="en-US"/>
        </w:rPr>
      </w:pPr>
      <w:r>
        <w:rPr>
          <w:rFonts w:eastAsia="Times New Roman"/>
          <w:sz w:val="20"/>
          <w:szCs w:val="20"/>
          <w:lang w:eastAsia="en-US"/>
        </w:rPr>
        <w:t xml:space="preserve"> </w:t>
      </w:r>
    </w:p>
    <w:p w:rsidR="00DE79FE" w:rsidRDefault="00DE79FE" w:rsidP="00DE79FE">
      <w:pPr>
        <w:spacing w:line="360" w:lineRule="auto"/>
        <w:jc w:val="center"/>
        <w:rPr>
          <w:rFonts w:eastAsia="Times New Roman"/>
          <w:i/>
          <w:iCs/>
          <w:lang w:eastAsia="en-US"/>
        </w:rPr>
      </w:pPr>
    </w:p>
    <w:tbl>
      <w:tblPr>
        <w:tblW w:w="0" w:type="auto"/>
        <w:tblLayout w:type="fixed"/>
        <w:tblLook w:val="0000" w:firstRow="0" w:lastRow="0" w:firstColumn="0" w:lastColumn="0" w:noHBand="0" w:noVBand="0"/>
      </w:tblPr>
      <w:tblGrid>
        <w:gridCol w:w="4785"/>
        <w:gridCol w:w="4786"/>
      </w:tblGrid>
      <w:tr w:rsidR="00DE79FE" w:rsidTr="00B215B0">
        <w:tc>
          <w:tcPr>
            <w:tcW w:w="4785" w:type="dxa"/>
            <w:vMerge w:val="restart"/>
            <w:shd w:val="clear" w:color="auto" w:fill="auto"/>
          </w:tcPr>
          <w:p w:rsidR="00DE79FE" w:rsidRDefault="00DE79FE" w:rsidP="00B215B0">
            <w:pPr>
              <w:spacing w:line="360" w:lineRule="auto"/>
              <w:rPr>
                <w:rFonts w:eastAsia="Times New Roman"/>
                <w:lang w:eastAsia="en-US"/>
              </w:rPr>
            </w:pPr>
            <w:r>
              <w:rPr>
                <w:rFonts w:eastAsia="Times New Roman"/>
                <w:sz w:val="20"/>
                <w:szCs w:val="20"/>
                <w:lang w:eastAsia="en-US"/>
              </w:rPr>
              <w:t>ПРИНЯТО</w:t>
            </w:r>
          </w:p>
          <w:p w:rsidR="00DE79FE" w:rsidRDefault="00DE79FE" w:rsidP="00B215B0">
            <w:pPr>
              <w:spacing w:line="360" w:lineRule="auto"/>
              <w:rPr>
                <w:rFonts w:eastAsia="Times New Roman"/>
                <w:lang w:eastAsia="en-US"/>
              </w:rPr>
            </w:pPr>
            <w:r>
              <w:rPr>
                <w:rFonts w:eastAsia="Times New Roman"/>
                <w:lang w:eastAsia="en-US"/>
              </w:rPr>
              <w:t xml:space="preserve">педагогическим советом школы </w:t>
            </w:r>
          </w:p>
          <w:p w:rsidR="00DE79FE" w:rsidRDefault="00DE79FE" w:rsidP="00B215B0">
            <w:pPr>
              <w:spacing w:line="360" w:lineRule="auto"/>
              <w:rPr>
                <w:rFonts w:eastAsia="Times New Roman"/>
                <w:sz w:val="16"/>
                <w:szCs w:val="16"/>
                <w:lang w:eastAsia="en-US"/>
              </w:rPr>
            </w:pPr>
            <w:r>
              <w:rPr>
                <w:rFonts w:eastAsia="Times New Roman"/>
                <w:lang w:eastAsia="en-US"/>
              </w:rPr>
              <w:t xml:space="preserve">протокол   № ____ </w:t>
            </w:r>
            <w:proofErr w:type="gramStart"/>
            <w:r>
              <w:rPr>
                <w:rFonts w:eastAsia="Times New Roman"/>
                <w:lang w:eastAsia="en-US"/>
              </w:rPr>
              <w:t>от</w:t>
            </w:r>
            <w:proofErr w:type="gramEnd"/>
            <w:r>
              <w:rPr>
                <w:rFonts w:eastAsia="Times New Roman"/>
                <w:lang w:eastAsia="en-US"/>
              </w:rPr>
              <w:t xml:space="preserve"> ____________</w:t>
            </w:r>
          </w:p>
        </w:tc>
        <w:tc>
          <w:tcPr>
            <w:tcW w:w="4786" w:type="dxa"/>
            <w:shd w:val="clear" w:color="auto" w:fill="auto"/>
          </w:tcPr>
          <w:p w:rsidR="00DE79FE" w:rsidRDefault="00DE79FE" w:rsidP="00B215B0">
            <w:pPr>
              <w:spacing w:line="360" w:lineRule="auto"/>
              <w:jc w:val="center"/>
            </w:pPr>
            <w:r>
              <w:rPr>
                <w:rFonts w:eastAsia="Times New Roman"/>
                <w:sz w:val="16"/>
                <w:szCs w:val="16"/>
                <w:lang w:eastAsia="en-US"/>
              </w:rPr>
              <w:t>УТВЕРЖДАЮ</w:t>
            </w:r>
          </w:p>
        </w:tc>
      </w:tr>
      <w:tr w:rsidR="00DE79FE" w:rsidTr="00B215B0">
        <w:tc>
          <w:tcPr>
            <w:tcW w:w="4785" w:type="dxa"/>
            <w:vMerge/>
            <w:shd w:val="clear" w:color="auto" w:fill="auto"/>
          </w:tcPr>
          <w:p w:rsidR="00DE79FE" w:rsidRDefault="00DE79FE" w:rsidP="00B215B0">
            <w:pPr>
              <w:snapToGrid w:val="0"/>
              <w:spacing w:line="360" w:lineRule="auto"/>
              <w:rPr>
                <w:rFonts w:eastAsia="Times New Roman"/>
                <w:lang w:eastAsia="en-US"/>
              </w:rPr>
            </w:pPr>
          </w:p>
        </w:tc>
        <w:tc>
          <w:tcPr>
            <w:tcW w:w="4786" w:type="dxa"/>
            <w:shd w:val="clear" w:color="auto" w:fill="auto"/>
          </w:tcPr>
          <w:p w:rsidR="00DE79FE" w:rsidRDefault="00DE79FE" w:rsidP="00B215B0">
            <w:pPr>
              <w:spacing w:line="276" w:lineRule="auto"/>
              <w:rPr>
                <w:rFonts w:eastAsia="Times New Roman"/>
                <w:sz w:val="20"/>
                <w:szCs w:val="20"/>
                <w:lang w:eastAsia="en-US"/>
              </w:rPr>
            </w:pPr>
            <w:r>
              <w:rPr>
                <w:rFonts w:eastAsia="Times New Roman"/>
                <w:lang w:eastAsia="en-US"/>
              </w:rPr>
              <w:t xml:space="preserve">       Директор МБОУ Васильевская МООШ</w:t>
            </w:r>
          </w:p>
          <w:p w:rsidR="00DE79FE" w:rsidRDefault="00DE79FE" w:rsidP="00B215B0">
            <w:pPr>
              <w:spacing w:line="276" w:lineRule="auto"/>
              <w:jc w:val="center"/>
            </w:pPr>
            <w:r>
              <w:rPr>
                <w:rFonts w:eastAsia="Times New Roman"/>
                <w:sz w:val="20"/>
                <w:szCs w:val="20"/>
                <w:lang w:eastAsia="en-US"/>
              </w:rPr>
              <w:t xml:space="preserve">                                   </w:t>
            </w:r>
            <w:r>
              <w:rPr>
                <w:rFonts w:eastAsia="Times New Roman"/>
                <w:sz w:val="16"/>
                <w:szCs w:val="16"/>
                <w:lang w:eastAsia="en-US"/>
              </w:rPr>
              <w:t xml:space="preserve">  </w:t>
            </w:r>
          </w:p>
        </w:tc>
      </w:tr>
      <w:tr w:rsidR="00DE79FE" w:rsidTr="00B215B0">
        <w:trPr>
          <w:trHeight w:val="993"/>
        </w:trPr>
        <w:tc>
          <w:tcPr>
            <w:tcW w:w="4785" w:type="dxa"/>
            <w:vMerge/>
            <w:shd w:val="clear" w:color="auto" w:fill="auto"/>
          </w:tcPr>
          <w:p w:rsidR="00DE79FE" w:rsidRDefault="00DE79FE" w:rsidP="00B215B0">
            <w:pPr>
              <w:snapToGrid w:val="0"/>
              <w:spacing w:line="360" w:lineRule="auto"/>
              <w:rPr>
                <w:rFonts w:eastAsia="Times New Roman"/>
                <w:lang w:eastAsia="en-US"/>
              </w:rPr>
            </w:pPr>
          </w:p>
        </w:tc>
        <w:tc>
          <w:tcPr>
            <w:tcW w:w="4786" w:type="dxa"/>
            <w:shd w:val="clear" w:color="auto" w:fill="auto"/>
          </w:tcPr>
          <w:p w:rsidR="00DE79FE" w:rsidRDefault="00DE79FE" w:rsidP="00B215B0">
            <w:pPr>
              <w:spacing w:line="276" w:lineRule="auto"/>
              <w:rPr>
                <w:rFonts w:eastAsia="Times New Roman"/>
                <w:sz w:val="16"/>
                <w:szCs w:val="16"/>
                <w:lang w:eastAsia="en-US"/>
              </w:rPr>
            </w:pPr>
            <w:r>
              <w:rPr>
                <w:rFonts w:eastAsia="Times New Roman"/>
                <w:lang w:eastAsia="en-US"/>
              </w:rPr>
              <w:t xml:space="preserve">       ____________        </w:t>
            </w:r>
            <w:r>
              <w:rPr>
                <w:rFonts w:eastAsia="Times New Roman"/>
                <w:u w:val="single"/>
                <w:lang w:eastAsia="en-US"/>
              </w:rPr>
              <w:t xml:space="preserve"> М.Ю. Зуева</w:t>
            </w:r>
          </w:p>
          <w:p w:rsidR="00DE79FE" w:rsidRDefault="00DE79FE" w:rsidP="00B215B0">
            <w:pPr>
              <w:spacing w:line="276" w:lineRule="auto"/>
              <w:jc w:val="center"/>
            </w:pPr>
            <w:r>
              <w:rPr>
                <w:rFonts w:eastAsia="Times New Roman"/>
                <w:sz w:val="16"/>
                <w:szCs w:val="16"/>
                <w:lang w:eastAsia="en-US"/>
              </w:rPr>
              <w:t xml:space="preserve">                                              _____________________</w:t>
            </w:r>
          </w:p>
        </w:tc>
      </w:tr>
      <w:tr w:rsidR="00DE79FE" w:rsidTr="00B215B0">
        <w:tc>
          <w:tcPr>
            <w:tcW w:w="4785" w:type="dxa"/>
            <w:shd w:val="clear" w:color="auto" w:fill="auto"/>
          </w:tcPr>
          <w:p w:rsidR="00DE79FE" w:rsidRDefault="00DE79FE" w:rsidP="00B215B0">
            <w:pPr>
              <w:snapToGrid w:val="0"/>
              <w:spacing w:line="360" w:lineRule="auto"/>
              <w:rPr>
                <w:rFonts w:eastAsia="Times New Roman"/>
                <w:i/>
                <w:iCs/>
                <w:lang w:eastAsia="en-US"/>
              </w:rPr>
            </w:pPr>
          </w:p>
        </w:tc>
        <w:tc>
          <w:tcPr>
            <w:tcW w:w="4786" w:type="dxa"/>
            <w:shd w:val="clear" w:color="auto" w:fill="auto"/>
          </w:tcPr>
          <w:p w:rsidR="00DE79FE" w:rsidRDefault="00DE79FE" w:rsidP="00B215B0">
            <w:pPr>
              <w:snapToGrid w:val="0"/>
              <w:spacing w:line="276" w:lineRule="auto"/>
              <w:jc w:val="right"/>
              <w:rPr>
                <w:rFonts w:eastAsia="Times New Roman"/>
                <w:i/>
                <w:iCs/>
                <w:sz w:val="16"/>
                <w:szCs w:val="16"/>
                <w:lang w:eastAsia="en-US"/>
              </w:rPr>
            </w:pPr>
          </w:p>
        </w:tc>
      </w:tr>
    </w:tbl>
    <w:p w:rsidR="00DE79FE" w:rsidRDefault="00DE79FE" w:rsidP="00DE79FE">
      <w:pPr>
        <w:jc w:val="center"/>
        <w:rPr>
          <w:b/>
          <w:bCs/>
          <w:i/>
          <w:iCs/>
        </w:rPr>
      </w:pPr>
      <w:r>
        <w:rPr>
          <w:b/>
          <w:bCs/>
          <w:i/>
          <w:iCs/>
          <w:sz w:val="20"/>
          <w:szCs w:val="20"/>
        </w:rPr>
        <w:t>ПОЛОЖЕНИЕ</w:t>
      </w:r>
    </w:p>
    <w:p w:rsidR="00DE79FE" w:rsidRDefault="00DE79FE" w:rsidP="00DE79FE">
      <w:pPr>
        <w:jc w:val="center"/>
        <w:rPr>
          <w:b/>
          <w:bCs/>
        </w:rPr>
      </w:pPr>
      <w:r>
        <w:rPr>
          <w:b/>
          <w:bCs/>
          <w:i/>
          <w:iCs/>
        </w:rPr>
        <w:t>о платных  образовательных услугах</w:t>
      </w:r>
    </w:p>
    <w:p w:rsidR="00DE79FE" w:rsidRDefault="00DE79FE" w:rsidP="00DE79FE">
      <w:pPr>
        <w:jc w:val="center"/>
        <w:rPr>
          <w:b/>
          <w:bCs/>
        </w:rPr>
      </w:pPr>
    </w:p>
    <w:p w:rsidR="00DE79FE" w:rsidRDefault="00DE79FE" w:rsidP="00DE79FE">
      <w:pPr>
        <w:jc w:val="center"/>
      </w:pPr>
      <w:r>
        <w:rPr>
          <w:b/>
          <w:bCs/>
        </w:rPr>
        <w:t xml:space="preserve">1. Общие положения.                                                                                                          </w:t>
      </w:r>
      <w:r>
        <w:t xml:space="preserve">1.1.Настоящее Положение разработано в соответствии </w:t>
      </w:r>
      <w:proofErr w:type="gramStart"/>
      <w:r>
        <w:t>с</w:t>
      </w:r>
      <w:proofErr w:type="gramEnd"/>
      <w:r w:rsidR="00F54597">
        <w:t>:</w:t>
      </w:r>
      <w:bookmarkStart w:id="0" w:name="_GoBack"/>
      <w:bookmarkEnd w:id="0"/>
    </w:p>
    <w:p w:rsidR="00DE79FE" w:rsidRDefault="00DE79FE" w:rsidP="00DE79FE">
      <w:pPr>
        <w:pStyle w:val="a3"/>
        <w:spacing w:after="0"/>
        <w:jc w:val="both"/>
      </w:pPr>
      <w:r>
        <w:t xml:space="preserve">- Федеральным Законом  "Об образовании в Российской Федерации"; </w:t>
      </w:r>
    </w:p>
    <w:p w:rsidR="00DE79FE" w:rsidRDefault="00DE79FE" w:rsidP="00DE79FE">
      <w:pPr>
        <w:pStyle w:val="a3"/>
        <w:spacing w:before="0"/>
        <w:jc w:val="both"/>
      </w:pPr>
      <w:r>
        <w:t xml:space="preserve">- Постановлением Правительства РФ от 15.08.2013 № 706 «Об утверждении Правил оказания платных образовательных услуг»                                                                                - Гражданским кодексом РФ, Федеральным законом от 12.01.96 N7-ФЗ "О некоммерческих организациях"; Законом РФ от 07.02.92 N2300-I "О защите прав потребителей" (в редакции федеральных законов от 09.01.96 N2-ФЗ, от 17.12.99 N212-ФЗ);                                                                                                                                                 -  Постановлением Администрации Смоленской области от 27.08.13 № 970 «Об утверждении порядка определения платы за оказание услуг (выполнение работ), относящихся к основным видам деятельности муниципальных бюджетных образовательных учреждений Смоленской области в сфере образования, для физических и юридических лиц» </w:t>
      </w:r>
    </w:p>
    <w:p w:rsidR="00DE79FE" w:rsidRDefault="00DE79FE" w:rsidP="00DE79FE">
      <w:pPr>
        <w:pStyle w:val="a3"/>
        <w:spacing w:before="0"/>
        <w:jc w:val="both"/>
      </w:pPr>
      <w:r>
        <w:t xml:space="preserve"> - Законом РФ "Об основных гарантиях прав детей"</w:t>
      </w:r>
    </w:p>
    <w:p w:rsidR="00DE79FE" w:rsidRDefault="00DE79FE" w:rsidP="00DE79FE">
      <w:pPr>
        <w:jc w:val="both"/>
        <w:rPr>
          <w:rFonts w:eastAsia="Times New Roman"/>
        </w:rPr>
      </w:pPr>
      <w:r>
        <w:t>1.2. Настоящие Правила определяют порядок оказания платных образовательных услуг.</w:t>
      </w:r>
      <w:r>
        <w:rPr>
          <w:rFonts w:eastAsia="Times New Roman"/>
        </w:rPr>
        <w:t xml:space="preserve"> </w:t>
      </w:r>
      <w:r>
        <w:t xml:space="preserve">1.3. Школа предоставляет платные образовательные услуги в целях наиболее полного удовлетворения образовательных потребностей населения и организаций. Оказывая  населению  платные образовательные услуги, школа </w:t>
      </w:r>
      <w:proofErr w:type="gramStart"/>
      <w:r>
        <w:t>преследует  следующие  задачи</w:t>
      </w:r>
      <w:proofErr w:type="gramEnd"/>
      <w:r>
        <w:t>:</w:t>
      </w:r>
    </w:p>
    <w:p w:rsidR="00DE79FE" w:rsidRDefault="00DE79FE" w:rsidP="00DE79FE">
      <w:pPr>
        <w:tabs>
          <w:tab w:val="left" w:pos="720"/>
          <w:tab w:val="left" w:pos="1080"/>
        </w:tabs>
        <w:ind w:left="720" w:hanging="360"/>
        <w:jc w:val="both"/>
        <w:textAlignment w:val="top"/>
        <w:rPr>
          <w:rFonts w:eastAsia="Times New Roman"/>
        </w:rPr>
      </w:pPr>
      <w:r>
        <w:rPr>
          <w:rFonts w:eastAsia="Times New Roman"/>
        </w:rPr>
        <w:t></w:t>
      </w:r>
      <w:r>
        <w:t>       </w:t>
      </w:r>
      <w:r>
        <w:rPr>
          <w:rFonts w:eastAsia="Times New Roman"/>
        </w:rPr>
        <w:t xml:space="preserve"> </w:t>
      </w:r>
      <w:r>
        <w:t>углубить  знания  учащихся  по  предметам;</w:t>
      </w:r>
    </w:p>
    <w:p w:rsidR="00DE79FE" w:rsidRDefault="00DE79FE" w:rsidP="00DE79FE">
      <w:pPr>
        <w:tabs>
          <w:tab w:val="left" w:pos="720"/>
          <w:tab w:val="left" w:pos="1080"/>
        </w:tabs>
        <w:ind w:left="720" w:hanging="360"/>
        <w:jc w:val="both"/>
        <w:textAlignment w:val="top"/>
        <w:rPr>
          <w:rFonts w:eastAsia="Times New Roman"/>
        </w:rPr>
      </w:pPr>
      <w:r>
        <w:rPr>
          <w:rFonts w:eastAsia="Times New Roman"/>
        </w:rPr>
        <w:t></w:t>
      </w:r>
      <w:r>
        <w:t>       </w:t>
      </w:r>
      <w:r>
        <w:rPr>
          <w:rFonts w:eastAsia="Times New Roman"/>
        </w:rPr>
        <w:t xml:space="preserve"> </w:t>
      </w:r>
      <w:r>
        <w:t>развить  интерес  учащихся  к  самостоятельному  приобретению  знаний;</w:t>
      </w:r>
    </w:p>
    <w:p w:rsidR="00DE79FE" w:rsidRDefault="00DE79FE" w:rsidP="00DE79FE">
      <w:pPr>
        <w:tabs>
          <w:tab w:val="left" w:pos="720"/>
          <w:tab w:val="left" w:pos="1080"/>
        </w:tabs>
        <w:ind w:left="720" w:hanging="360"/>
        <w:jc w:val="both"/>
        <w:textAlignment w:val="top"/>
        <w:rPr>
          <w:rFonts w:eastAsia="Times New Roman"/>
        </w:rPr>
      </w:pPr>
      <w:r>
        <w:rPr>
          <w:rFonts w:eastAsia="Times New Roman"/>
        </w:rPr>
        <w:t></w:t>
      </w:r>
      <w:r>
        <w:t>       </w:t>
      </w:r>
      <w:r>
        <w:rPr>
          <w:rFonts w:eastAsia="Times New Roman"/>
        </w:rPr>
        <w:t xml:space="preserve"> </w:t>
      </w:r>
      <w:r>
        <w:t>расширить  кругозор  учащихся;</w:t>
      </w:r>
    </w:p>
    <w:p w:rsidR="00DE79FE" w:rsidRDefault="00DE79FE" w:rsidP="00DE79FE">
      <w:pPr>
        <w:tabs>
          <w:tab w:val="left" w:pos="720"/>
          <w:tab w:val="left" w:pos="1080"/>
        </w:tabs>
        <w:ind w:left="720" w:hanging="360"/>
        <w:jc w:val="both"/>
        <w:textAlignment w:val="top"/>
        <w:rPr>
          <w:rFonts w:eastAsia="Times New Roman"/>
        </w:rPr>
      </w:pPr>
      <w:r>
        <w:rPr>
          <w:rFonts w:eastAsia="Times New Roman"/>
        </w:rPr>
        <w:t></w:t>
      </w:r>
      <w:r>
        <w:t>       </w:t>
      </w:r>
      <w:r>
        <w:rPr>
          <w:rFonts w:eastAsia="Times New Roman"/>
        </w:rPr>
        <w:t xml:space="preserve"> </w:t>
      </w:r>
      <w:r>
        <w:t>создать  условия  для  оптимального  выбора  профессии.</w:t>
      </w:r>
    </w:p>
    <w:p w:rsidR="00DE79FE" w:rsidRDefault="00DE79FE" w:rsidP="00DE79FE">
      <w:pPr>
        <w:jc w:val="both"/>
        <w:rPr>
          <w:rFonts w:eastAsia="Times New Roman"/>
        </w:rPr>
      </w:pPr>
      <w:r>
        <w:rPr>
          <w:rFonts w:eastAsia="Times New Roman"/>
        </w:rPr>
        <w:t xml:space="preserve"> </w:t>
      </w:r>
      <w:r>
        <w:t>1.4. Возможность оказания платных услуг должна быть предусмотрена в Уставе школы.</w:t>
      </w:r>
    </w:p>
    <w:p w:rsidR="00DE79FE" w:rsidRDefault="00DE79FE" w:rsidP="00DE79FE">
      <w:pPr>
        <w:jc w:val="both"/>
      </w:pPr>
      <w:r>
        <w:rPr>
          <w:rFonts w:eastAsia="Times New Roman"/>
        </w:rPr>
        <w:t xml:space="preserve"> </w:t>
      </w:r>
      <w:r>
        <w:t>1.5. Понятия, используемые в настоящих Правилах:</w:t>
      </w:r>
    </w:p>
    <w:p w:rsidR="00DE79FE" w:rsidRDefault="00DE79FE" w:rsidP="00DE79FE">
      <w:pPr>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E79FE" w:rsidRDefault="00DE79FE" w:rsidP="00DE79FE">
      <w:pPr>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E79FE" w:rsidRDefault="00DE79FE" w:rsidP="00DE79FE">
      <w:pPr>
        <w:jc w:val="both"/>
      </w:pPr>
      <w:proofErr w:type="gramStart"/>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w:t>
      </w:r>
      <w:r>
        <w:lastRenderedPageBreak/>
        <w:t>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DE79FE" w:rsidRDefault="00DE79FE" w:rsidP="00DE79FE">
      <w:pPr>
        <w:jc w:val="both"/>
      </w:pPr>
      <w:r>
        <w:t>"обучающийся" - физическое лицо, осваивающее образовательную программу;</w:t>
      </w:r>
    </w:p>
    <w:p w:rsidR="00DE79FE" w:rsidRDefault="00DE79FE" w:rsidP="00DE79FE">
      <w:pPr>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E79FE" w:rsidRDefault="00DE79FE" w:rsidP="00DE79FE">
      <w:pPr>
        <w:jc w:val="both"/>
        <w:rPr>
          <w:rFonts w:eastAsia="Times New Roman"/>
        </w:rPr>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E79FE" w:rsidRDefault="00DE79FE" w:rsidP="00DE79FE">
      <w:pPr>
        <w:jc w:val="both"/>
        <w:rPr>
          <w:rFonts w:eastAsia="Times New Roman"/>
        </w:rPr>
      </w:pPr>
      <w:r>
        <w:rPr>
          <w:rFonts w:eastAsia="Times New Roman"/>
        </w:rPr>
        <w:t xml:space="preserve">       </w:t>
      </w:r>
      <w: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Платные услуги в соответствии со ст. 16 Закона РФ от 07.02.92 М</w:t>
      </w:r>
      <w:proofErr w:type="gramStart"/>
      <w:r>
        <w:t>2</w:t>
      </w:r>
      <w:proofErr w:type="gramEnd"/>
      <w:r>
        <w:t xml:space="preserve"> 2300-1 “0 защите прав потребителей” могут оказываться только с согласия их получателя.</w:t>
      </w:r>
    </w:p>
    <w:p w:rsidR="00DE79FE" w:rsidRDefault="00DE79FE" w:rsidP="00DE79FE">
      <w:pPr>
        <w:jc w:val="both"/>
        <w:rPr>
          <w:rFonts w:eastAsia="Times New Roman"/>
        </w:rPr>
      </w:pPr>
      <w:r>
        <w:rPr>
          <w:rFonts w:eastAsia="Times New Roman"/>
        </w:rPr>
        <w:t xml:space="preserve">     </w:t>
      </w:r>
      <w:r>
        <w:t xml:space="preserve">1.7.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E79FE" w:rsidRDefault="00DE79FE" w:rsidP="00DE79FE">
      <w:pPr>
        <w:jc w:val="both"/>
        <w:rPr>
          <w:rFonts w:eastAsia="Times New Roman"/>
        </w:rPr>
      </w:pPr>
      <w:r>
        <w:rPr>
          <w:rFonts w:eastAsia="Times New Roman"/>
        </w:rPr>
        <w:t xml:space="preserve">    </w:t>
      </w:r>
      <w:r>
        <w:t>1.8.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E79FE" w:rsidRDefault="00DE79FE" w:rsidP="00DE79FE">
      <w:pPr>
        <w:jc w:val="both"/>
        <w:rPr>
          <w:rFonts w:eastAsia="Times New Roman"/>
        </w:rPr>
      </w:pPr>
      <w:r>
        <w:rPr>
          <w:rFonts w:eastAsia="Times New Roman"/>
        </w:rPr>
        <w:t xml:space="preserve">   </w:t>
      </w:r>
      <w:r>
        <w:t>1.9.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E79FE" w:rsidRDefault="00DE79FE" w:rsidP="00DE79FE">
      <w:pPr>
        <w:jc w:val="both"/>
        <w:rPr>
          <w:rFonts w:eastAsia="Times New Roman"/>
        </w:rPr>
      </w:pPr>
      <w:r>
        <w:rPr>
          <w:rFonts w:eastAsia="Times New Roman"/>
        </w:rPr>
        <w:t xml:space="preserve">   </w:t>
      </w:r>
      <w:r>
        <w:t>1.10.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E79FE" w:rsidRDefault="00DE79FE" w:rsidP="00DE79FE">
      <w:pPr>
        <w:jc w:val="both"/>
      </w:pPr>
      <w:r>
        <w:rPr>
          <w:rFonts w:eastAsia="Times New Roman"/>
        </w:rPr>
        <w:t xml:space="preserve">   </w:t>
      </w:r>
      <w:r>
        <w:t>1.11.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E79FE" w:rsidRDefault="00DE79FE" w:rsidP="00DE79FE">
      <w:pPr>
        <w:jc w:val="center"/>
      </w:pPr>
    </w:p>
    <w:p w:rsidR="00DE79FE" w:rsidRDefault="00DE79FE" w:rsidP="00DE79FE">
      <w:pPr>
        <w:numPr>
          <w:ilvl w:val="0"/>
          <w:numId w:val="1"/>
        </w:numPr>
        <w:tabs>
          <w:tab w:val="left" w:pos="360"/>
        </w:tabs>
        <w:spacing w:before="30" w:after="30"/>
      </w:pPr>
      <w:r>
        <w:rPr>
          <w:b/>
          <w:bCs/>
          <w:color w:val="000000"/>
        </w:rPr>
        <w:t xml:space="preserve">Виды дополнительных платных образовательных услуг.     </w:t>
      </w:r>
      <w:r w:rsidRPr="0048580F">
        <w:rPr>
          <w:b/>
          <w:bCs/>
          <w:color w:val="000000"/>
        </w:rPr>
        <w:t xml:space="preserve">                                          </w:t>
      </w:r>
      <w:r w:rsidRPr="0048580F">
        <w:rPr>
          <w:color w:val="000000"/>
        </w:rPr>
        <w:t>2.1 Школа  вправе оказывать различные  виды  платных образовательных услуг, не предусмотренные учебными планами,  соответствующими образовательными программами, финансируемыми из бюджета,  и  государственными образовательными стандартами.</w:t>
      </w:r>
    </w:p>
    <w:p w:rsidR="00DE79FE" w:rsidRDefault="00DE79FE" w:rsidP="00DE79FE">
      <w:pPr>
        <w:jc w:val="both"/>
      </w:pPr>
      <w:r>
        <w:lastRenderedPageBreak/>
        <w:t>2.2  Перечень    платных образовательных  услуг,  оказываемых образовательным  учреждением, и  порядок  их  предоставления определяется  Уставом  школы, наличием  лицензии  и  настоящим положением.</w:t>
      </w:r>
    </w:p>
    <w:p w:rsidR="00DE79FE" w:rsidRDefault="00DE79FE" w:rsidP="00DE79FE">
      <w:pPr>
        <w:ind w:left="540" w:hanging="540"/>
        <w:jc w:val="both"/>
        <w:textAlignment w:val="top"/>
      </w:pPr>
      <w:r>
        <w:t>2.3. В  образовательном  учреждении  могут  осуществляться  следующие платные  образовательные  услуги:</w:t>
      </w:r>
    </w:p>
    <w:p w:rsidR="00DE79FE" w:rsidRDefault="00DE79FE" w:rsidP="00DE79FE">
      <w:pPr>
        <w:numPr>
          <w:ilvl w:val="0"/>
          <w:numId w:val="2"/>
        </w:numPr>
        <w:jc w:val="both"/>
      </w:pPr>
      <w:proofErr w:type="gramStart"/>
      <w:r>
        <w:t xml:space="preserve">Оздоровительные мероприятия, направленные на охрану и укрепление здоровья обучающихся (комплекс </w:t>
      </w:r>
      <w:proofErr w:type="spellStart"/>
      <w:r>
        <w:t>валеологических</w:t>
      </w:r>
      <w:proofErr w:type="spellEnd"/>
      <w:r>
        <w:t xml:space="preserve"> услуг, создание различных секций, групп по укреплению здоровья: гимнастика, аэробика, ритмика, катание на коньках, лыжах, различные игры, общефизическая подготовка и т. д.).</w:t>
      </w:r>
      <w:proofErr w:type="gramEnd"/>
    </w:p>
    <w:p w:rsidR="00DE79FE" w:rsidRDefault="00DE79FE" w:rsidP="00DE79FE">
      <w:pPr>
        <w:numPr>
          <w:ilvl w:val="0"/>
          <w:numId w:val="2"/>
        </w:numPr>
        <w:jc w:val="both"/>
      </w:pPr>
      <w:proofErr w:type="gramStart"/>
      <w:r>
        <w:t>Обучение</w:t>
      </w:r>
      <w:proofErr w:type="gramEnd"/>
      <w:r>
        <w:t xml:space="preserve"> по дополнительным образовательным программам.</w:t>
      </w:r>
    </w:p>
    <w:p w:rsidR="00DE79FE" w:rsidRDefault="00DE79FE" w:rsidP="00DE79FE">
      <w:pPr>
        <w:numPr>
          <w:ilvl w:val="0"/>
          <w:numId w:val="2"/>
        </w:numPr>
        <w:jc w:val="both"/>
        <w:rPr>
          <w:rFonts w:eastAsia="Times New Roman"/>
        </w:rPr>
      </w:pPr>
      <w:r>
        <w:t>Образовательные и развивающие услуги:</w:t>
      </w:r>
    </w:p>
    <w:p w:rsidR="00DE79FE" w:rsidRDefault="00DE79FE" w:rsidP="00DE79FE">
      <w:pPr>
        <w:jc w:val="both"/>
      </w:pPr>
      <w:r>
        <w:rPr>
          <w:rFonts w:eastAsia="Times New Roman"/>
        </w:rPr>
        <w:t xml:space="preserve">  </w:t>
      </w:r>
      <w:r>
        <w:t>- изучение специальных дисциплин сверх часов и сверх программ по данной дисциплине предусмотренной учебным планом;</w:t>
      </w:r>
    </w:p>
    <w:p w:rsidR="00DE79FE" w:rsidRDefault="00DE79FE" w:rsidP="00DE79FE">
      <w:pPr>
        <w:jc w:val="both"/>
      </w:pPr>
      <w:r>
        <w:t xml:space="preserve">- репетиторство с </w:t>
      </w:r>
      <w:proofErr w:type="gramStart"/>
      <w:r>
        <w:t>обучающимися</w:t>
      </w:r>
      <w:proofErr w:type="gramEnd"/>
      <w:r>
        <w:t xml:space="preserve"> другой школы;</w:t>
      </w:r>
    </w:p>
    <w:p w:rsidR="00DE79FE" w:rsidRDefault="00DE79FE" w:rsidP="00DE79FE">
      <w:pPr>
        <w:jc w:val="both"/>
      </w:pPr>
      <w:r>
        <w:t xml:space="preserve">- различные курсы (по подготовке к поступлению в учебные заведения, изучению иностранных языков); </w:t>
      </w:r>
    </w:p>
    <w:p w:rsidR="00DE79FE" w:rsidRDefault="00DE79FE" w:rsidP="00DE79FE">
      <w:pPr>
        <w:jc w:val="both"/>
      </w:pPr>
      <w:r>
        <w:t>- различные кружки (по обучению игре на музыкальных инструментах, фотографированию, вязанию, домоводству, танцам, рисованию и т. д.);</w:t>
      </w:r>
    </w:p>
    <w:p w:rsidR="00DE79FE" w:rsidRDefault="00DE79FE" w:rsidP="00DE79FE">
      <w:pPr>
        <w:jc w:val="both"/>
      </w:pPr>
      <w:r>
        <w:t>- создание различных студий, групп, школ, факультативов по обучению и приобщению детей к знанию мировой культуры, художественно-эстетическому, научному, техническому и прикладному творчеству;</w:t>
      </w:r>
    </w:p>
    <w:p w:rsidR="00DE79FE" w:rsidRDefault="00DE79FE" w:rsidP="00DE79FE">
      <w:pPr>
        <w:jc w:val="both"/>
      </w:pPr>
      <w:r>
        <w:t>- создание групп по адаптации детей дошкольного возраста к условиям школьной жизни.</w:t>
      </w:r>
    </w:p>
    <w:p w:rsidR="00DE79FE" w:rsidRDefault="00DE79FE" w:rsidP="00DE79FE">
      <w:pPr>
        <w:numPr>
          <w:ilvl w:val="0"/>
          <w:numId w:val="3"/>
        </w:numPr>
        <w:jc w:val="both"/>
      </w:pPr>
      <w:r>
        <w:t>Другие сопутствующие образовательному процессу услуги, если они не ущемляют основной образовательный процесс и не относятся к образовательной деятельности, финансируемой из средств бюджета.</w:t>
      </w:r>
    </w:p>
    <w:p w:rsidR="00DE79FE" w:rsidRDefault="00DE79FE" w:rsidP="00DE79FE">
      <w:pPr>
        <w:jc w:val="center"/>
      </w:pPr>
    </w:p>
    <w:p w:rsidR="00DE79FE" w:rsidRDefault="00DE79FE" w:rsidP="00DE79FE">
      <w:pPr>
        <w:jc w:val="center"/>
        <w:rPr>
          <w:b/>
        </w:rPr>
      </w:pPr>
      <w:r>
        <w:rPr>
          <w:b/>
        </w:rPr>
        <w:t>3. Информация о платных образовательных услугах,</w:t>
      </w:r>
    </w:p>
    <w:p w:rsidR="00DE79FE" w:rsidRDefault="00DE79FE" w:rsidP="00DE79FE">
      <w:pPr>
        <w:jc w:val="center"/>
      </w:pPr>
      <w:r>
        <w:rPr>
          <w:b/>
        </w:rPr>
        <w:t>порядок заключения договоров</w:t>
      </w:r>
    </w:p>
    <w:p w:rsidR="00DE79FE" w:rsidRDefault="00DE79FE" w:rsidP="00DE79FE">
      <w:pPr>
        <w:jc w:val="both"/>
      </w:pPr>
      <w:r>
        <w:t>3.1.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E79FE" w:rsidRDefault="00DE79FE" w:rsidP="00DE79FE">
      <w:pPr>
        <w:jc w:val="both"/>
      </w:pPr>
      <w:r>
        <w:t>3.2.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DE79FE" w:rsidRDefault="00DE79FE" w:rsidP="00DE79FE">
      <w:pPr>
        <w:jc w:val="both"/>
      </w:pPr>
      <w:r>
        <w:t>3.3. Информация, предусмотренная пунктами 3.1 и 3.2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E79FE" w:rsidRDefault="00DE79FE" w:rsidP="00DE79FE">
      <w:pPr>
        <w:jc w:val="both"/>
      </w:pPr>
      <w:r>
        <w:t>3.4. Договор заключается в простой письменной форме и содержит следующие сведения:</w:t>
      </w:r>
    </w:p>
    <w:p w:rsidR="00DE79FE" w:rsidRDefault="00DE79FE" w:rsidP="00DE79FE">
      <w:pPr>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E79FE" w:rsidRDefault="00DE79FE" w:rsidP="00DE79FE">
      <w:pPr>
        <w:jc w:val="both"/>
      </w:pPr>
      <w:r>
        <w:t>б) место нахождения или место жительства исполнителя;</w:t>
      </w:r>
    </w:p>
    <w:p w:rsidR="00DE79FE" w:rsidRDefault="00DE79FE" w:rsidP="00DE79FE">
      <w:pPr>
        <w:jc w:val="both"/>
      </w:pPr>
      <w:r>
        <w:t>в) наименование или фамилия, имя, отчество (при наличии) заказчика, телефон заказчика;</w:t>
      </w:r>
    </w:p>
    <w:p w:rsidR="00DE79FE" w:rsidRDefault="00DE79FE" w:rsidP="00DE79FE">
      <w:pPr>
        <w:jc w:val="both"/>
      </w:pPr>
      <w:r>
        <w:t>г) место нахождения или место жительства заказчика;</w:t>
      </w:r>
    </w:p>
    <w:p w:rsidR="00DE79FE" w:rsidRDefault="00DE79FE" w:rsidP="00DE79FE">
      <w:pPr>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E79FE" w:rsidRDefault="00DE79FE" w:rsidP="00DE79FE">
      <w:pPr>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DE79FE" w:rsidRDefault="00DE79FE" w:rsidP="00DE79FE">
      <w:pPr>
        <w:jc w:val="both"/>
      </w:pPr>
      <w:r>
        <w:lastRenderedPageBreak/>
        <w:t>ж) права, обязанности и ответственность исполнителя, заказчика и обучающегося;</w:t>
      </w:r>
    </w:p>
    <w:p w:rsidR="00DE79FE" w:rsidRDefault="00DE79FE" w:rsidP="00DE79FE">
      <w:pPr>
        <w:jc w:val="both"/>
      </w:pPr>
      <w:r>
        <w:t>з) полная стоимость образовательных услуг, порядок их оплаты;</w:t>
      </w:r>
    </w:p>
    <w:p w:rsidR="00DE79FE" w:rsidRDefault="00DE79FE" w:rsidP="00DE79FE">
      <w:pPr>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E79FE" w:rsidRDefault="00DE79FE" w:rsidP="00DE79FE">
      <w:pPr>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E79FE" w:rsidRDefault="00DE79FE" w:rsidP="00DE79FE">
      <w:pPr>
        <w:jc w:val="both"/>
      </w:pPr>
      <w:r>
        <w:t>л) форма обучения;</w:t>
      </w:r>
    </w:p>
    <w:p w:rsidR="00DE79FE" w:rsidRDefault="00DE79FE" w:rsidP="00DE79FE">
      <w:pPr>
        <w:jc w:val="both"/>
      </w:pPr>
      <w:r>
        <w:t>м) сроки освоения образовательной программы (продолжительность обучения);</w:t>
      </w:r>
    </w:p>
    <w:p w:rsidR="00DE79FE" w:rsidRDefault="00DE79FE" w:rsidP="00DE79FE">
      <w:pPr>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DE79FE" w:rsidRDefault="00DE79FE" w:rsidP="00DE79FE">
      <w:pPr>
        <w:jc w:val="both"/>
      </w:pPr>
      <w:r>
        <w:t>о) порядок изменения и расторжения договора;</w:t>
      </w:r>
    </w:p>
    <w:p w:rsidR="00DE79FE" w:rsidRDefault="00DE79FE" w:rsidP="00DE79FE">
      <w:pPr>
        <w:jc w:val="both"/>
      </w:pPr>
      <w:r>
        <w:t>п) другие необходимые сведения, связанные со спецификой оказываемых платных образовательных услуг.</w:t>
      </w:r>
    </w:p>
    <w:p w:rsidR="00DE79FE" w:rsidRDefault="00DE79FE" w:rsidP="00DE79FE">
      <w:pPr>
        <w:jc w:val="both"/>
      </w:pPr>
      <w:r>
        <w:t>3.5.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E79FE" w:rsidRDefault="00DE79FE" w:rsidP="00DE79FE">
      <w:pPr>
        <w:jc w:val="both"/>
      </w:pPr>
      <w:r>
        <w:t>3.6.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79FE" w:rsidRDefault="00DE79FE" w:rsidP="00DE79FE">
      <w:pPr>
        <w:jc w:val="both"/>
      </w:pPr>
      <w:r>
        <w:t>3.7.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E79FE" w:rsidRDefault="00DE79FE" w:rsidP="00DE79FE">
      <w:pPr>
        <w:jc w:val="both"/>
      </w:pPr>
    </w:p>
    <w:p w:rsidR="00DE79FE" w:rsidRDefault="00DE79FE" w:rsidP="00DE79FE">
      <w:pPr>
        <w:jc w:val="both"/>
        <w:rPr>
          <w:rFonts w:eastAsia="Times New Roman"/>
        </w:rPr>
      </w:pPr>
      <w:r>
        <w:rPr>
          <w:b/>
          <w:bCs/>
        </w:rPr>
        <w:t>4. Порядок оказания платных дополнительных образовательных услуг.</w:t>
      </w:r>
    </w:p>
    <w:p w:rsidR="00DE79FE" w:rsidRDefault="00DE79FE" w:rsidP="00DE79FE">
      <w:pPr>
        <w:jc w:val="both"/>
        <w:rPr>
          <w:rFonts w:eastAsia="Times New Roman"/>
        </w:rPr>
      </w:pPr>
      <w:r>
        <w:rPr>
          <w:rFonts w:eastAsia="Times New Roman"/>
        </w:rPr>
        <w:t xml:space="preserve">  </w:t>
      </w:r>
      <w:r>
        <w:t>4.1. Для оказания платных образовательных услуг школе необходимо:</w:t>
      </w:r>
    </w:p>
    <w:p w:rsidR="00DE79FE" w:rsidRDefault="00DE79FE" w:rsidP="00DE79FE">
      <w:pPr>
        <w:jc w:val="both"/>
      </w:pPr>
      <w:r>
        <w:rPr>
          <w:rFonts w:eastAsia="Times New Roman"/>
        </w:rPr>
        <w:t xml:space="preserve"> </w:t>
      </w:r>
      <w:r>
        <w:t>4.1.1. Рассчитать смету расходов на оказание платных образовательных услуг. Смета расходов может рассчитываться по комплексу дополнительных услуг, осуществляемых в данном учреждении.</w:t>
      </w:r>
    </w:p>
    <w:p w:rsidR="00DE79FE" w:rsidRDefault="00DE79FE" w:rsidP="00DE79FE">
      <w:pPr>
        <w:jc w:val="both"/>
        <w:rPr>
          <w:rFonts w:eastAsia="Times New Roman"/>
        </w:rPr>
      </w:pPr>
      <w:r>
        <w:t>Администрация школы обязана ознакомить получателей платной услуги со сметой в целом  и в расчете на одного получателя.</w:t>
      </w:r>
    </w:p>
    <w:p w:rsidR="00DE79FE" w:rsidRDefault="00DE79FE" w:rsidP="00DE79FE">
      <w:pPr>
        <w:jc w:val="both"/>
        <w:rPr>
          <w:rFonts w:eastAsia="Times New Roman"/>
        </w:rPr>
      </w:pPr>
      <w:r>
        <w:rPr>
          <w:rFonts w:eastAsia="Times New Roman"/>
        </w:rPr>
        <w:t xml:space="preserve"> </w:t>
      </w:r>
      <w:r>
        <w:t>Смета разрабатывается непосредственно школой, утверждается ее руководителем</w:t>
      </w:r>
      <w:proofErr w:type="gramStart"/>
      <w:r>
        <w:t xml:space="preserve"> .</w:t>
      </w:r>
      <w:proofErr w:type="gramEnd"/>
      <w:r>
        <w:t>допускается оплата услуг в договорных ценах, в соответствии с конъюнктурой спроса и предложения.</w:t>
      </w:r>
    </w:p>
    <w:p w:rsidR="00DE79FE" w:rsidRDefault="00DE79FE" w:rsidP="00DE79FE">
      <w:pPr>
        <w:jc w:val="both"/>
        <w:rPr>
          <w:rFonts w:eastAsia="Times New Roman"/>
        </w:rPr>
      </w:pPr>
      <w:r>
        <w:rPr>
          <w:rFonts w:eastAsia="Times New Roman"/>
        </w:rPr>
        <w:t xml:space="preserve">  </w:t>
      </w:r>
      <w:r>
        <w:t>4.1.2. Создать условия для проведения платных образовательных услуг в соответствии с действующими санитарными правилами и нормами.</w:t>
      </w:r>
    </w:p>
    <w:p w:rsidR="00DE79FE" w:rsidRDefault="00DE79FE" w:rsidP="00DE79FE">
      <w:pPr>
        <w:jc w:val="both"/>
      </w:pPr>
      <w:r>
        <w:rPr>
          <w:rFonts w:eastAsia="Times New Roman"/>
        </w:rPr>
        <w:t xml:space="preserve">   </w:t>
      </w:r>
      <w:r>
        <w:t>4.1.3. Обеспечить кадровый состав и оформить трудовые договоры.</w:t>
      </w:r>
    </w:p>
    <w:p w:rsidR="00DE79FE" w:rsidRDefault="00DE79FE" w:rsidP="00DE79FE">
      <w:pPr>
        <w:jc w:val="both"/>
        <w:rPr>
          <w:rFonts w:eastAsia="Times New Roman"/>
        </w:rPr>
      </w:pPr>
      <w:r>
        <w:t>Для выполнения работ по оказанию  услуг могут привлекаться как основные сотрудники школы, так и специалисты из других организаций.</w:t>
      </w:r>
    </w:p>
    <w:p w:rsidR="00DE79FE" w:rsidRDefault="00DE79FE" w:rsidP="00DE79FE">
      <w:pPr>
        <w:jc w:val="both"/>
      </w:pPr>
      <w:r>
        <w:rPr>
          <w:rFonts w:eastAsia="Times New Roman"/>
        </w:rPr>
        <w:t xml:space="preserve"> </w:t>
      </w:r>
      <w:r>
        <w:t>4.1.4. Составить смету расходов на платные образовательные услуги.</w:t>
      </w:r>
    </w:p>
    <w:p w:rsidR="00DE79FE" w:rsidRDefault="00DE79FE" w:rsidP="00DE79FE">
      <w:pPr>
        <w:jc w:val="both"/>
        <w:rPr>
          <w:rFonts w:eastAsia="Times New Roman"/>
        </w:rPr>
      </w:pPr>
      <w:r>
        <w:t xml:space="preserve">4.1.5. </w:t>
      </w:r>
      <w:proofErr w:type="gramStart"/>
      <w:r>
        <w:t xml:space="preserve">Издать приказ об организации конкретных платных  образовательных услуг в образовательном учреждении, в котором необходимо отразить состав участников, организацию работы учреждения по реализации платных образовательных услуг (расписание, место проведения  занятий, ответственность лиц, привлекаемый преподавательский и административный состав.           </w:t>
      </w:r>
      <w:proofErr w:type="gramEnd"/>
    </w:p>
    <w:p w:rsidR="00DE79FE" w:rsidRDefault="00DE79FE" w:rsidP="00DE79FE">
      <w:pPr>
        <w:jc w:val="both"/>
      </w:pPr>
      <w:r>
        <w:rPr>
          <w:rFonts w:eastAsia="Times New Roman"/>
        </w:rPr>
        <w:t xml:space="preserve"> </w:t>
      </w:r>
      <w:r>
        <w:t>4.1.6. Утвердить учебный план, рабочие программы, смету расходов, штатное расписание, служебные инструкции.</w:t>
      </w:r>
    </w:p>
    <w:p w:rsidR="00DE79FE" w:rsidRDefault="00DE79FE" w:rsidP="00DE79FE">
      <w:pPr>
        <w:jc w:val="both"/>
      </w:pPr>
      <w:r>
        <w:t>4.1.7. Оформить договор с потребителем на оказание дополнительных услуг.</w:t>
      </w:r>
    </w:p>
    <w:p w:rsidR="00DE79FE" w:rsidRDefault="00DE79FE" w:rsidP="00DE79FE">
      <w:pPr>
        <w:jc w:val="both"/>
      </w:pPr>
      <w:r>
        <w:lastRenderedPageBreak/>
        <w:t>4.2. Школа по требованию получателя услуг обязано предоставить необходимую достоверную информацию об оказываемых платных образовательных услугах и исполнителях услуг.</w:t>
      </w:r>
    </w:p>
    <w:p w:rsidR="00DE79FE" w:rsidRDefault="00DE79FE" w:rsidP="00DE79FE">
      <w:pPr>
        <w:jc w:val="both"/>
      </w:pPr>
      <w:r>
        <w:t xml:space="preserve">4.3  Занятия фиксируются в специальных журналах. </w:t>
      </w:r>
    </w:p>
    <w:p w:rsidR="00DE79FE" w:rsidRDefault="00DE79FE" w:rsidP="00DE79FE">
      <w:pPr>
        <w:jc w:val="both"/>
      </w:pPr>
      <w:r>
        <w:t>4.4</w:t>
      </w:r>
      <w:proofErr w:type="gramStart"/>
      <w:r>
        <w:t xml:space="preserve">  О</w:t>
      </w:r>
      <w:proofErr w:type="gramEnd"/>
      <w:r>
        <w:t xml:space="preserve">пределить следующие льготы для потребителя (заказчика): </w:t>
      </w:r>
    </w:p>
    <w:p w:rsidR="00DE79FE" w:rsidRDefault="00DE79FE" w:rsidP="00DE79FE">
      <w:pPr>
        <w:numPr>
          <w:ilvl w:val="2"/>
          <w:numId w:val="4"/>
        </w:numPr>
        <w:jc w:val="both"/>
      </w:pPr>
      <w:r>
        <w:t xml:space="preserve">работникам данного учреждения стоимость обучения составляет в размере 0% от стоимости в случае обучения их детей в дополнительных платных группах; </w:t>
      </w:r>
    </w:p>
    <w:p w:rsidR="00DE79FE" w:rsidRDefault="00DE79FE" w:rsidP="00DE79FE">
      <w:pPr>
        <w:numPr>
          <w:ilvl w:val="2"/>
          <w:numId w:val="4"/>
        </w:numPr>
        <w:jc w:val="both"/>
        <w:rPr>
          <w:rFonts w:eastAsia="Times New Roman"/>
        </w:rPr>
      </w:pPr>
      <w:r>
        <w:t xml:space="preserve">75% от  стоимости для тех, у кого двое или более детей обучаются в  дополнительных платных группах; </w:t>
      </w:r>
    </w:p>
    <w:p w:rsidR="00DE79FE" w:rsidRDefault="00DE79FE" w:rsidP="00DE79FE">
      <w:pPr>
        <w:numPr>
          <w:ilvl w:val="2"/>
          <w:numId w:val="4"/>
        </w:numPr>
        <w:spacing w:after="280"/>
        <w:jc w:val="both"/>
      </w:pPr>
      <w:r>
        <w:rPr>
          <w:rFonts w:eastAsia="Times New Roman"/>
        </w:rPr>
        <w:t xml:space="preserve"> </w:t>
      </w:r>
      <w:r>
        <w:t>детям из социально незащищенных семей стоимость обучения составляет 25% от стоимости в случае их обучения в дополнительных платных группах.</w:t>
      </w:r>
    </w:p>
    <w:p w:rsidR="00DE79FE" w:rsidRDefault="00DE79FE" w:rsidP="00DE79FE">
      <w:pPr>
        <w:spacing w:before="280" w:after="280"/>
        <w:jc w:val="both"/>
        <w:rPr>
          <w:b/>
        </w:rPr>
      </w:pPr>
      <w:r>
        <w:t xml:space="preserve">4.5.  </w:t>
      </w:r>
      <w:proofErr w:type="gramStart"/>
      <w:r>
        <w:t>Контроль за</w:t>
      </w:r>
      <w:proofErr w:type="gramEnd"/>
      <w:r>
        <w:t xml:space="preserve"> использованием средств и выполнением сметы расходов осуществляется Советом школы. Доходы от оказания платных образовательных услуг полностью используется Школой в соответствии с уставными целями в соответствии с планом финансово-хозяйственной деятельности МБОУ  </w:t>
      </w:r>
      <w:proofErr w:type="gramStart"/>
      <w:r>
        <w:t>Васильевская</w:t>
      </w:r>
      <w:proofErr w:type="gramEnd"/>
      <w:r>
        <w:t xml:space="preserve"> МООШ</w:t>
      </w:r>
    </w:p>
    <w:p w:rsidR="00DE79FE" w:rsidRDefault="00DE79FE" w:rsidP="00DE79FE">
      <w:pPr>
        <w:jc w:val="both"/>
      </w:pPr>
      <w:r>
        <w:rPr>
          <w:b/>
        </w:rPr>
        <w:t>5. Ответственность исполнителя и заказчика</w:t>
      </w:r>
    </w:p>
    <w:p w:rsidR="00DE79FE" w:rsidRDefault="00DE79FE" w:rsidP="00DE79FE">
      <w:pPr>
        <w:jc w:val="both"/>
      </w:pPr>
      <w: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E79FE" w:rsidRDefault="00DE79FE" w:rsidP="00DE79FE">
      <w:pPr>
        <w:jc w:val="both"/>
      </w:pPr>
      <w: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E79FE" w:rsidRDefault="00DE79FE" w:rsidP="00DE79FE">
      <w:pPr>
        <w:jc w:val="both"/>
      </w:pPr>
      <w:r>
        <w:t>а) безвозмездного оказания образовательных услуг;</w:t>
      </w:r>
    </w:p>
    <w:p w:rsidR="00DE79FE" w:rsidRDefault="00DE79FE" w:rsidP="00DE79FE">
      <w:pPr>
        <w:jc w:val="both"/>
      </w:pPr>
      <w:r>
        <w:t>б) соразмерного уменьшения стоимости оказанных платных образовательных услуг;</w:t>
      </w:r>
    </w:p>
    <w:p w:rsidR="00DE79FE" w:rsidRDefault="00DE79FE" w:rsidP="00DE79FE">
      <w:pPr>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DE79FE" w:rsidRDefault="00DE79FE" w:rsidP="00DE79FE">
      <w:pPr>
        <w:jc w:val="both"/>
      </w:pPr>
      <w: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E79FE" w:rsidRDefault="00DE79FE" w:rsidP="00DE79FE">
      <w:pPr>
        <w:jc w:val="both"/>
      </w:pPr>
      <w: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E79FE" w:rsidRDefault="00DE79FE" w:rsidP="00DE79FE">
      <w:pPr>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E79FE" w:rsidRDefault="00DE79FE" w:rsidP="00DE79FE">
      <w:pPr>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E79FE" w:rsidRDefault="00DE79FE" w:rsidP="00DE79FE">
      <w:pPr>
        <w:jc w:val="both"/>
      </w:pPr>
      <w:r>
        <w:t>в) потребовать уменьшения стоимости платных образовательных услуг;</w:t>
      </w:r>
    </w:p>
    <w:p w:rsidR="00DE79FE" w:rsidRDefault="00DE79FE" w:rsidP="00DE79FE">
      <w:pPr>
        <w:jc w:val="both"/>
      </w:pPr>
      <w:r>
        <w:t>г) расторгнуть договор.</w:t>
      </w:r>
    </w:p>
    <w:p w:rsidR="00DE79FE" w:rsidRDefault="00DE79FE" w:rsidP="00DE79FE">
      <w:pPr>
        <w:jc w:val="both"/>
      </w:pPr>
      <w: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E79FE" w:rsidRDefault="00DE79FE" w:rsidP="00DE79FE">
      <w:pPr>
        <w:jc w:val="both"/>
      </w:pPr>
      <w:r>
        <w:t xml:space="preserve">5.6.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DE79FE" w:rsidRDefault="00DE79FE" w:rsidP="00DE79FE">
      <w:pPr>
        <w:jc w:val="both"/>
      </w:pPr>
      <w:r>
        <w:lastRenderedPageBreak/>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DE79FE" w:rsidRDefault="00DE79FE" w:rsidP="00DE79FE">
      <w:pPr>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E79FE" w:rsidRDefault="00DE79FE" w:rsidP="00DE79FE">
      <w:pPr>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E79FE" w:rsidRDefault="00DE79FE" w:rsidP="00DE79FE">
      <w:pPr>
        <w:jc w:val="both"/>
      </w:pPr>
      <w:r>
        <w:t>г) просрочка оплаты стоимости платных образовательных услуг;</w:t>
      </w:r>
    </w:p>
    <w:p w:rsidR="00DE79FE" w:rsidRDefault="00DE79FE" w:rsidP="00DE79FE">
      <w:pPr>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E79FE" w:rsidRDefault="00DE79FE" w:rsidP="00DE79FE">
      <w:pPr>
        <w:jc w:val="both"/>
      </w:pPr>
    </w:p>
    <w:p w:rsidR="00DE79FE" w:rsidRDefault="00DE79FE" w:rsidP="00DE79FE">
      <w:r>
        <w:t xml:space="preserve">Приложение:  Договор  об оказании платных образовательных услуг МБОУ  </w:t>
      </w:r>
      <w:proofErr w:type="gramStart"/>
      <w:r>
        <w:t>Васильевская</w:t>
      </w:r>
      <w:proofErr w:type="gramEnd"/>
      <w:r>
        <w:t xml:space="preserve"> МООШ            </w:t>
      </w:r>
    </w:p>
    <w:p w:rsidR="00EA1D51" w:rsidRDefault="00EA1D51"/>
    <w:sectPr w:rsidR="00EA1D5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2"/>
      <w:numFmt w:val="decimal"/>
      <w:lvlText w:val="%1."/>
      <w:lvlJc w:val="left"/>
      <w:pPr>
        <w:tabs>
          <w:tab w:val="num" w:pos="840"/>
        </w:tabs>
        <w:ind w:left="840" w:hanging="480"/>
      </w:pPr>
      <w:rPr>
        <w:rFonts w:cs="Times New Roman"/>
        <w:color w:val="auto"/>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Symbol"/>
        <w:sz w:val="20"/>
      </w:rPr>
    </w:lvl>
  </w:abstractNum>
  <w:abstractNum w:abstractNumId="3">
    <w:nsid w:val="00000004"/>
    <w:multiLevelType w:val="multilevel"/>
    <w:tmpl w:val="00000004"/>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79FE"/>
    <w:rsid w:val="00DE79FE"/>
    <w:rsid w:val="00EA1D51"/>
    <w:rsid w:val="00F54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FE"/>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79FE"/>
    <w:pPr>
      <w:spacing w:before="280" w:after="280"/>
    </w:pPr>
  </w:style>
  <w:style w:type="paragraph" w:styleId="a4">
    <w:name w:val="Balloon Text"/>
    <w:basedOn w:val="a"/>
    <w:link w:val="a5"/>
    <w:uiPriority w:val="99"/>
    <w:semiHidden/>
    <w:unhideWhenUsed/>
    <w:rsid w:val="00F54597"/>
    <w:rPr>
      <w:rFonts w:ascii="Tahoma" w:hAnsi="Tahoma" w:cs="Tahoma"/>
      <w:sz w:val="16"/>
      <w:szCs w:val="16"/>
    </w:rPr>
  </w:style>
  <w:style w:type="character" w:customStyle="1" w:styleId="a5">
    <w:name w:val="Текст выноски Знак"/>
    <w:basedOn w:val="a0"/>
    <w:link w:val="a4"/>
    <w:uiPriority w:val="99"/>
    <w:semiHidden/>
    <w:rsid w:val="00F54597"/>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dc:creator>
  <cp:lastModifiedBy>user</cp:lastModifiedBy>
  <cp:revision>2</cp:revision>
  <cp:lastPrinted>2016-10-21T09:32:00Z</cp:lastPrinted>
  <dcterms:created xsi:type="dcterms:W3CDTF">2016-10-20T16:46:00Z</dcterms:created>
  <dcterms:modified xsi:type="dcterms:W3CDTF">2016-10-21T09:32:00Z</dcterms:modified>
</cp:coreProperties>
</file>