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9" w:rsidRPr="00A01A99" w:rsidRDefault="00A01A99" w:rsidP="00A0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A99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 w:rsidRPr="00A01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01A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01A99">
        <w:rPr>
          <w:rFonts w:ascii="Times New Roman" w:hAnsi="Times New Roman" w:cs="Times New Roman"/>
          <w:sz w:val="24"/>
          <w:szCs w:val="24"/>
        </w:rPr>
        <w:t>тверждаю</w:t>
      </w:r>
    </w:p>
    <w:p w:rsidR="00A01A99" w:rsidRPr="00A01A99" w:rsidRDefault="00A01A99" w:rsidP="00A0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A99">
        <w:rPr>
          <w:rFonts w:ascii="Times New Roman" w:hAnsi="Times New Roman" w:cs="Times New Roman"/>
          <w:sz w:val="24"/>
          <w:szCs w:val="24"/>
        </w:rPr>
        <w:t xml:space="preserve">Протокол №1 от 31.08.2017 г.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1A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A99">
        <w:rPr>
          <w:rFonts w:ascii="Times New Roman" w:hAnsi="Times New Roman" w:cs="Times New Roman"/>
          <w:sz w:val="24"/>
          <w:szCs w:val="24"/>
        </w:rPr>
        <w:t xml:space="preserve">        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A99">
        <w:rPr>
          <w:rFonts w:ascii="Times New Roman" w:hAnsi="Times New Roman" w:cs="Times New Roman"/>
          <w:sz w:val="24"/>
          <w:szCs w:val="24"/>
        </w:rPr>
        <w:t xml:space="preserve">__________/Зуева М.Ю./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01A99" w:rsidRPr="00A01A99" w:rsidRDefault="00A01A99" w:rsidP="00A01A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01A99">
        <w:rPr>
          <w:rFonts w:ascii="Times New Roman" w:hAnsi="Times New Roman" w:cs="Times New Roman"/>
          <w:sz w:val="24"/>
          <w:szCs w:val="24"/>
        </w:rPr>
        <w:t xml:space="preserve">  «31» августа 2017 г.</w:t>
      </w:r>
    </w:p>
    <w:p w:rsidR="00A01A99" w:rsidRDefault="00A01A99" w:rsidP="006314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446" w:rsidRDefault="00631446" w:rsidP="0063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</w:t>
      </w:r>
      <w:bookmarkStart w:id="0" w:name="_GoBack"/>
      <w:bookmarkEnd w:id="0"/>
    </w:p>
    <w:p w:rsidR="00631446" w:rsidRDefault="00631446" w:rsidP="0063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разновозрастной группе</w:t>
      </w:r>
      <w:r w:rsidR="00A01A99">
        <w:rPr>
          <w:rFonts w:ascii="Times New Roman" w:hAnsi="Times New Roman" w:cs="Times New Roman"/>
          <w:b/>
          <w:sz w:val="32"/>
          <w:szCs w:val="32"/>
        </w:rPr>
        <w:t xml:space="preserve"> МБОУ </w:t>
      </w:r>
      <w:proofErr w:type="gramStart"/>
      <w:r w:rsidR="00A01A99">
        <w:rPr>
          <w:rFonts w:ascii="Times New Roman" w:hAnsi="Times New Roman" w:cs="Times New Roman"/>
          <w:b/>
          <w:sz w:val="32"/>
          <w:szCs w:val="32"/>
        </w:rPr>
        <w:t>Васильевская</w:t>
      </w:r>
      <w:proofErr w:type="gramEnd"/>
      <w:r w:rsidR="00A01A99">
        <w:rPr>
          <w:rFonts w:ascii="Times New Roman" w:hAnsi="Times New Roman" w:cs="Times New Roman"/>
          <w:b/>
          <w:sz w:val="32"/>
          <w:szCs w:val="32"/>
        </w:rPr>
        <w:t xml:space="preserve"> МНОШ муниципального образования «</w:t>
      </w:r>
      <w:proofErr w:type="spellStart"/>
      <w:r w:rsidR="00A01A99">
        <w:rPr>
          <w:rFonts w:ascii="Times New Roman" w:hAnsi="Times New Roman" w:cs="Times New Roman"/>
          <w:b/>
          <w:sz w:val="32"/>
          <w:szCs w:val="32"/>
        </w:rPr>
        <w:t>Темкинский</w:t>
      </w:r>
      <w:proofErr w:type="spellEnd"/>
      <w:r w:rsidR="00A01A99">
        <w:rPr>
          <w:rFonts w:ascii="Times New Roman" w:hAnsi="Times New Roman" w:cs="Times New Roman"/>
          <w:b/>
          <w:sz w:val="32"/>
          <w:szCs w:val="32"/>
        </w:rPr>
        <w:t xml:space="preserve"> район» Смоленской области</w:t>
      </w:r>
    </w:p>
    <w:p w:rsidR="00631446" w:rsidRDefault="00A01A99" w:rsidP="00631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2017– 2018</w:t>
      </w:r>
      <w:r w:rsidR="0063144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15465" w:type="dxa"/>
        <w:tblInd w:w="-601" w:type="dxa"/>
        <w:tblLayout w:type="fixed"/>
        <w:tblLook w:val="04A0"/>
      </w:tblPr>
      <w:tblGrid>
        <w:gridCol w:w="1702"/>
        <w:gridCol w:w="1134"/>
        <w:gridCol w:w="2693"/>
        <w:gridCol w:w="7654"/>
        <w:gridCol w:w="2282"/>
      </w:tblGrid>
      <w:tr w:rsidR="00631446" w:rsidTr="00A01A99">
        <w:trPr>
          <w:trHeight w:val="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631446" w:rsidTr="00A01A99">
        <w:trPr>
          <w:trHeight w:val="18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 свиданья лето.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детский сад.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314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  <w:r w:rsidR="00631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A01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школе.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радость от нахождения в  детском саду.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Расширять, уточнять и систематизировать знания детей о детском саде, школе, о том, зачем нужно учиться, кто и чему учит в школе, о школьных принадлежностях и т.д. Формировать положительные представления о профессиях сотрудников детского сада, учителя и «профессии» ученика.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детским садом как ближайшим социальном окружением ребёнк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произошедшие изменения). Напомнить правила поведения и общения в детском саду с детьми и взрослыми. Упражнять в обращении к окружающим с приветствиями вопросами, просьбами. Способствовать   формированию дружеских взаимоотношений детей. Развивать творческие и конструктивные способности детей.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доброжелательные отношения между детьми, уважение к труду педагогов.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свиданье лето».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46" w:rsidTr="00A01A99">
        <w:trPr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2.Хлеб – всему голова.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4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9.17-15</w:t>
            </w:r>
            <w:r w:rsidR="00631446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представлений у детей  о хлебе – как о ценном пищевом продукте,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которого требует большого труда.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детей об окружающем мире; сформировать представления о ценности хлеба.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профессий – тракторист, комбайнер, хлебороб, пекарь.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расширения знаний об окружающем мире воспитывать у детей уважение к людям труда (хлеборобам, хлебопекам,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хлебу, вызывать интерес к коллективному труду.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бережное отношение к хлебу, уважение к труду людей, традициям русского народа.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Фруктовый сад.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18.09.17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A01A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совершенствования представлений детей о фруктах.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времени года осень, осенних явлениях. Закрепить обобщающее понятие «фрукты», названия различных фруктов. Закрепить представление о заготовке фруктов  на зиме.  Рассказать детям о пользе фруктов для человека. Закрепить понятие «плод». 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В огород мы пойдем.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25.09.17-29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совершенствования представлений детей о фруктах.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времени года осень, осенних явлениях. Закрепить обобщающее понятие «овощи», названия различных овощей. Рассказать детям о пользе овощей для человека. Воспитывать бережное отношение к природе, которая щедро одаривает нас своими богатствами, уважение к труду людей, работающих на земле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совместных творческих работ родителей и детей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«Осенние фантазии».</w:t>
            </w:r>
            <w:proofErr w:type="gramEnd"/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По грибы мы в лес пойдем.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28.09.15-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формирования представлений у детей о грибах.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грибах. Продолжить знакомить с особенностями их внешнего вида и местами произрастания. Познакомить детей с понятием съедобные, несъедобные грибы. Расширить представления о правилах безопасного поведения на природе. Воспитывать бережное отношение к природе.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9F23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грибов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Дом, в котором я живу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02.10.17-06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представлений детей  о различных видах жилья человека.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Обобщить и систематизировать знания о различных видах жилья человека. Дать представление о доме, как о месте, где живёт дружная семья, о домашних обязанностях членов семьи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«Дом, в котором я живу».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 Мебель.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A01A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09.10.17-13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обогащения и совершенствования представлений детей о мебели.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квартире, мебели, ее видах и назначении. Объяснить значение слова «интерьер»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ормирование обобщающего понятия «Мебель», Рассказать об истории создания различных предметов мебели, их назначении. Обсудить, из каких материалов сделаны те или иные предметы интерьера, люди каких профессий принимали участие  в их создании. Воспитывать интерес к предметам окружающей нас обстановки, учить оценивать удобство и функциональность вещей.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 Посуда.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 гостях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Федоры»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16.10.17-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Создать условия для обогащения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совершенствования представлений детей о посуде.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Закреплять представления детей о кухонной, столовой, чайной посуде ее назначении. Закреплять умение группировать предметы посуды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их назначением. Учить выделять отличительные признаки материала, из которого делают посуду. Дать представление о праздничной сервировке стола. Познакомить с историей посуды, с  процессом ее преобразования человеком, вызвать интерес к предметам рукотворного мира прошлого.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Развлечение «В гостях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Федоры».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9.Человек и мир вещей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23.10.17-27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совершенствования представлений детей об: одежде, обуви, головных уборах и их предназначении.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одежде и обуви. Учить классифицировать их по сезону. Закрепить представления о видах одежды и обуви (мужская, женская, детская), и их функциональном назначении. Закреплять умение выделять с помощью зрения и осязания и правильно называть детали одежды. Учить описывать материал, из которого изготавливают обувь (резина, войлок, кожа) и шьют одежду (ситец, шерсть, шелк, драп, сатин)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об отличительных признаках разных тканей, умение правильно называть их. Познакомить с одеждой и обувью прошлого; вызвать интерес к процессу их изменения и преобразования. Расширять и закреплять представления о профессиях людей, которые работают в ателье и на обувной фабрике, о слаженности в их работе, о помощниках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ашинах. Воспитывать бережное отношение к одежде, обуви, интерес к миру вещей. Умение аккуратно развешивать одежду в шкафу, ставить обувь  на место. Показать элементарные способы чистки одежды и обуви.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работ.</w:t>
            </w:r>
          </w:p>
          <w:p w:rsidR="00631446" w:rsidRDefault="009F239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праздник «В гостях у осени».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 Мой город.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страна.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планета «День народного единства»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30.10.17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и расширение представлений у детей о родном городе (посёлке), стране.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родном крае, его истории и культуре. Расширять представления детей о родном крае. Познакомить с понятиями «Россия», «Родина», «Отечество». Продолжать знакомить с достопримечательностями города, района. Знать город, в котором живут, улицу, домашний адрес. Рассказать о разных видах городских зданий, об их назначении, сооружениях культуры и досуга. Познакомить с историей возникновения герба города. Рассказать о людях, прославивших наш город. Рассказать о жизни людей в деревне: особенности, отличие от городской жизни, занятия людей. Закрепить знания о главном городе страны – Москве.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государственными символами и Гимном России. Воспитывать любовь к родному краю, родной стране.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национальных праздниках. Рассказать  о том, что Земля  – наш общий дом, на земле много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стран. Объяснить, как важно жить в мире со всеми народами, знать и уважать их культуру, обычаи и традиции. Дать элементарные сведения об истории России. Поддерживать интерес к событиям, происходящим в стране. Воспитывать любовь к «малой Родине», гордость за достижения своей страны.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Физкультурный досуг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«Сильные, смелые, ловкие»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 В нашем саду листопад.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06.11.17-10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обобщения и систематизации представлений у детей об изменениях, происходящих в жизни деревьев и кустарников осенью.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деревьях и кустарниках (их строение, внешние признаки). Закрепить названия деревьев и кустарников. Формировать умение устанавливать связи между состоянием растений и условиями среды, взаимодействие человека с природой. Расширять представления об изменениях в природе. Воспитывать бережное отношение к природе.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 «Золотая  осень».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12.«У природы нет плохой погоды».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13.11.17-17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времени года осень.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времени года осень.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Обобщить представления об осенних явлениях природы, изменениях в растительном и животном мире. Закрепить знания детей о труде людей осенью. Закрепить представление о заготовке овощей и фруктов на зиму. Воспитывать любовь к природе. 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46" w:rsidRDefault="0063144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13.«День матери».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20.11.17-24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Воспитывать любовь и уважение, заботливое отношение к самому дорогому человеку – матери.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событиями в нашей стране. Учить детей действенно любить своих родителей, в первую очередь маму: проявлять заботу, поддерживать добрыми словами, сочувствием, конкретными делами. Приобщать к жизни своих мам. Формировать представление о том, что мама выполняет множество социальных ролей: дома – она любящая мать, на работе – умелая труженица, в свободное время – спортсменка. Воспитывать желание проявлять волевое усилие и сдерживать свои капризы, желание помочь маме и близким, сделать что-то приятное для мам.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начала нравственного сознания детей: человеколюбие, взаимная поддержка, взаимовыручка, взаимопомощь, щедрость, вежливость, честность, справедливость, скромность, бережливость, прямодушие, смелость, сострадание, добро.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9F23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«Подарок маме»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 «В мире домашних животных».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EF00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27.11.17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расширения представлений у  детей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о домашних животных.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детей об окружающем мире. Расширить знания детей о домашних животных.  Формировать представления о детёнышах животных. Экологическое воспитание</w:t>
            </w:r>
          </w:p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домашних животных и их детенышей, знания об их назначении и пользе для человека. Объяснить, что домашних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заменить машина: не существует машины, которая давала бы нам молоко, мясо, яйца, натуральную шерсть. Рассказать о пище домашних животных. Уточнить происхождение слова «домашние».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Развлечение «У бабушки в деревне».</w:t>
            </w:r>
          </w:p>
        </w:tc>
      </w:tr>
      <w:tr w:rsidR="00631446" w:rsidTr="00A01A99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15. «В мире домашних птиц».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04.12.17-08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домашних птицах.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первоначальные представления детей об окружающем мире. Расширить знания детей о домашних птицах. 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названия домашних птиц и их птенцов, знания об их назначении и пользе для человека. Объяснить, что домашних птиц не может заменить машина: не существует машины, которая давала бы нам мясо, яйца, пух. Уточнить происхождение слова «домашние».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 «Птичий двор».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 «Зимушка зима в гости к нам пришла».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11.12.17-15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времени года зима.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замечая красоту зимней природы. Знакомить с зимними видами спорта. Формировать представления о безопасном поведении людей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признаки зимы, сезонные изменения в природе, связанные с зимним периодом. Отметить путь солнца, его высоту в полдень. Уточнить, что декабрь – самый темный месяц в году. Учить определять погоду и сравнивать ее с погодой предыдущего дня. Наблюдать снегопад,  его предвестников (низкие тучи, все вокруг темнеет). Наблюдать поземку, вьюгу, метель, послушать ее завывание. Измерить глубину сугробов. Закреплять знания о свойствах снега при разной погоде.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Рассматривать следы на свежевыпавшем снегу, продолжать учить определять, кому они принадлежат (человек, птица, животное), куда направлены. Познакомить с защитными свойствами снега. Закрепить знания о зимних работах в парках, полях, садах. Рассмотреть узоры на окнах, развивать творческое воображение. Наблюдать за ветром, учить определять его силу и направление по флюгеру и другим признакам (дым из труб, ветки деревьев). Воспитывать интерес к изучению природы, любовь к ней, умение видеть красоту окружающего мира.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«Зимушка-зима» 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 18.  «Новый год у ворот».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18.12.17-22.12.17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25.12.17-29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Создать условия для развития интереса у  детей к новогоднему празднику.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все виды детской деятельности вокруг темы Нового года и новогоднего праздника. Вызвать стремление поздравить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праздником. Развитие творческих способностей.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Привлекать к активному, разнообразному участию в подготовке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празднику и его проведении. Воспитывать чувство удовлетворения от участия в коллективной  предпраздничной деятельности. Закладывать основы праздничной культуры. Вызвать эмоционально-положительное отношение к предстоящему празднику, желание активно участвовать в его подготовке. Познакомить с  традициями празднования нового года в разных странах. Развивать актёрские способности, используя средства художественной выразительности и элементы художественного оформления.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95" w:rsidRPr="00D22B95" w:rsidRDefault="00631446" w:rsidP="00D22B95">
            <w:pPr>
              <w:pStyle w:val="a3"/>
              <w:rPr>
                <w:rFonts w:ascii="Times New Roman" w:hAnsi="Times New Roman" w:cs="Times New Roman"/>
              </w:rPr>
            </w:pPr>
            <w:r w:rsidRPr="00D22B9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22B95" w:rsidRPr="00D22B95">
              <w:rPr>
                <w:rFonts w:ascii="Times New Roman" w:hAnsi="Times New Roman" w:cs="Times New Roman"/>
              </w:rPr>
              <w:t>Выставка детских рисунков «Зимушка хрустальная»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праздник «Новый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19. «Покормите птиц зимой».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10.01.18-12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детей о зимующих  птицах, и  их жизнью зимой.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представление детей о птицах (их внешний вид, среда обитания и т. д., их разнообразии Формировать у детей обобщенное представление  о зимующих птицах; развивать познавательный интерес у детей к жизни зимующих птиц.; учить делить птиц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перелётных и зимующих).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различении и назывании птиц по внешним признакам. Закреплять знания детей об особенностях жизни птиц зимой, обучать установлению причинно-следственных связей.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желание наблюдать за поведением птиц в природе. Воспитывать доброе отношение к маленьким соседям по планете.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«Помогите, тем, кто рядом» (изготовление кормушек)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 «У кого какие шубки».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15.01.18-19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диких  животных.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первоначальные представления детей об окружающем мире. Расширить знания детей о диких животных. Формировать представления о детёнышах животных. Уточнить и расширить представления детей о животных, их характерных признаках, особенностях.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жизни животных в лесу, их приспособленности к зимнему периоду; учить понимать причины изменений в жизни животных.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об образе жизни диких животных зимой.   Воспитывать любовь к животным, стремление помочь им в трудных условиях.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Обобщить представления детей о зиме; закрепить их знания о характерных признаках зимних месяцев.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воспитывать заботливое отношение к животным.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формировать навыки культуры поведения в природе.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отражать свои впечатления в разных видах деятельности.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представление о профессии лесник.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и пополнять знания о диких животных средней полосы, севера, юга: внешний вид, повадки. Учить сравнивать условия жизни диких и домашних животных. Формировать знания о взаимосвязи всего живого в природе. Объяснить, что в природе нет лишних или вредных животных, представителей живой или неживой природы. Развивать и поощрять познавательную активность, любознательность.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Развлечение «Прогулка в зимний лес».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21. « Животные жарких и холодных стран».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животных разных широт.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представления о местах, где всегда зима и где всегда лето, о животных Севера и жарких стран. Познакомить детей с животными нашей планеты Земля. Закрепить знания о том, в какой части суши живут разнообразные животные. Уточнить и расширить знания детей о животных Севера и жарких стран: характерном внешнем виде, повадках, питании, детенышах. Развивать гуманное отношение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животным.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«Эти разные животные».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  Неделя безопасности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 правилах важных 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пожаробезопасных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представлений у детей о пользе и опасности огня, о мерах предосторожности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об-ращении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огнём.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элементарными правилами безопасности.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понятия о пользе и вреде огня, вызвать у детей желание быть осторожным с огнем.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историей  создания пожарной службы. Познакомить со средствами пожаротушения, номером телефона пожарной службы.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уважение к труду. Систематизировать знания детей о бытовых причинах возникновения пожаров.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основами безопасного поведения в быту на основе знакомства с русскими народными сказками, произведениями русской литературы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у детей представления о пожарной безопасности в природе. Воспитывать чувство ответственности за свои поступки.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знания о предметах быта, правилах пользования ими. Рассказать, что существует много предметов, которыми надо уметь пользоваться. Учить убирать все предметы в строго определенные места. Дать представление, к чему приводят игры с опасными предметами, с огнем, лифтом, газом. Дать понятие об опасности закрытых помещений (окно, балкон, дверь). Объяснить, что опасно одному оставаться в комнате, где открыты окна или балкон, выходить  на балкон или подходить к открытому окну.  Нельзя допускать небрежности и неосторожности при обращении с водой. Учить поведению в экстремальных ситуациях в быту (уметь пользоваться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телефоном в случае возникновения пожара, получения травмы; уметь привлечь внимание прохожих и позвать на помощь). Познакомить с номерами телефонов: «01», «02», «03», «04» Воспитывать умение подчиняться запретам взрослого. Воспитывать бережное отношение к жизни.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Развлечение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юные спасатели».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23.  24. «Народная культура и традиции русского народа».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05.02.18-9.02.18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1433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 интереса у детей к культуре русского народа.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 детей интерес к народным традициям. Знакомить детей с традиционно – бытовой культурой русского народа, совершенствовать знания о предметах быта.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детей с русским народным творчеством, с предметами декоративно – прикладного искусства и их назначением; помочь выделять яркость, нарядность предметов народных промыслов, разнообразие элементов их росписи.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«В гости к бабушке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Варварушке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 «Мы пока, что дошколята, а шагаем как солдаты».  День защитника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19.02.18-22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.02.1</w:t>
            </w:r>
            <w:r w:rsidR="00143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о празднике «День защитника Отечества».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Углублять знания о Российской армии. Дать сведения по истории защиты Отечества (в течение многих веков армия отражала нападения врагов со всех сторон света). Сравнить армию прошлого и армию современную. Закрепить знания о родах войск (военно-воздушные, военно-морские, сухопутные, современное вооружение).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</w:t>
            </w:r>
            <w:proofErr w:type="gramEnd"/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об особенностях службы в мирное время, о традиции поздравлять 23 февраля с праздником всех мужчин, независимо от их возраста.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(формировать у мальчиков стремление быть сильными смелыми, стать защитниками Родины; воспитывать у девочек уважение к мальчикам как будущим защитникам Родины).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любовь к родине, уважение к защитникам нашей родине, воинам Российской Армии, желание мальчиков расти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сильными, отважными.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уважение к отцу, брату, дедушке, ко всем защитникам Отечества, к памяти павших бойцов.  Вызвать желание возлагать цветы к обелискам, памятникам.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Праздник, посвященный Дню защитника отечества. Выставка рисунков «Мой папа».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  «Мы едем, едем, едем».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26.02.18-02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знаний у детей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«Транспорт».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Расширить представления детей о видах транспорта и его назначении, формировать представления о «специальном транспорте». Уточнить знание названий основных частей автомобиля.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Закрепить правила дорожного движения, закрепить знание сигналов светофора,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обозначение дорожных знаков. Обобщить представление о труде сотрудников ДПС.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об элементарных правилах дорожного движения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27 . «Этот мартовский денёк».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05.03.18-09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Воспитывать любовь и уважение, заботливое отношение  к маме, бабушке, сестре.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все виды детской деятельности вокруг темы семьи, любви к маме бабушке. Расширять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представления. Привлекать детей к изготовлению подарков маме бабушке, сестре.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образ доброй, отзывчивой и заботливой матери, хранительнице семьи, семейного очага.  Выделять общие качества, присущие всем матерям – нежность, ласковость, любовь к детям, терпение. Учить определять роль матери в родственных отношениях – мама может быть женой, сестрой, бабушкой. Объяснить. Что в наши дни мамы не только воспитывают детей и занимаются домашними делами, они наравне с папами на заводах и фабриках шьют одежду, делают машины и станки. Работают в школе  и в детском саду, готовят вкусную еду не только для своих домашних, но и для других людей, делают людям красивые прически и занимаются многими другими полезными делами. Дать понятие, что высокая культура человека проявляется в уважительном и внимательном отношении к матери, бабушке, сестре, женщине вообще. Воспитывать действенную любовь к маме.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«Мамин день».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«Моя мамочка».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 «Быть здоровыми хотим».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обогащения и расширения представлений у  детей о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и здоровом образе жизни.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том, как нужно заботиться о своем теле и своём здоровье.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Обобщить  знания детей о функции органов, сформировать представление о том, что каждая часть тела человека, и каждый орган имеют большое значение для него.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знания детей о здоровье человека. Дать понятие о том, что общее эмоциональное состояние влияет на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 о пользе витаминов и их значении для здоровья человека. Закрепить знания о том, какие продукты полезны, а какие вредны для организма, подвести к пониманию,  что здоровье зависит от правильного питания – еда должна быть не только вкусной, но и полезной.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Конкретизировать знания об основных витаминах и продуктах, в которых они содержаться.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как устроено тело человека.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у детей понимание значения и необходимости гигиенических процедур.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себе и другим 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Спортивный досуг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закаляйся».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29. «Прилетайте, мы вас ждем».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19.03.18-23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расширения представлений у  детей о поведении птиц весной.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представление детей о птицах (их внешний вид, среда обитания и т. д., их разнообразии; учить делить птиц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перелётных и зимующих).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знания о перелетных птицах,  о пользе, которую они приносят.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птиц по внешним признакам. Закреплять знания детей об особенностях жизни птиц весной, обучать установлению причинно-следственных связей.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(перелётные, зимующие, насекомоядные, зерноядные, хищные, водоплавающие, певчие, длинноногие, длиннохвостые, прилет, отлет).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понятиями: «лететь «клином», «цепочкой», «стайкой».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желание наблюдать за поведением птиц в природе  и создавать для них условия гнездования на участке. Воспитывать доброе отношение к маленьким соседям по планете.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«Жаворонки».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  «Весна шагает по планете».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26.03.18-30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расширения представлений у  детей о времени года весна.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весенних изменениях в природе (чаще светит солнце, зацветают подснежники, распускаются почки на деревьях и кустарниках,  начинается ледоход; пробуждаются травяные лягушки, жабы, ящерицы;  птицы вьют гнезда; вылетают бабочки-крапивницы;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– в тени или на солнце). Закрепить и обобщить приметы ранней весны. Наблюдать за появлением и таянием сосулек. Отметить состояние снега: стал рыхлым, темным, грязным, зернистым, на поверхности образовался наст. Наблюдать за таянием снега, появлением проталин. Подвести к выводу о зависимости всего живого от солнечно света и тепла. Наблюдать заход солнца, отметить его красоту. Наблюдать почки на деревьях, отметить их набухание. Сравнить почки березы, тополя, сирени и других деревьев и кустарников, уточнить их строение.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об условиях, необходимых для роста и развития растений. Знакомить с народными приметами. Рассказать о подготовке к весеннему севу (очищают зерно, проверяют его на всхожесть, заканчивают ремонт техники). Рассказать о труде садовника: сыпет торф возле деревьев, чтобы задержать талую воду.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природе, воспитывать бережное отношение к природе. Формировать элементарные экологические представления.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природе, развивать интерес к познанию природы. Поощрять любознательность и стремление к получению новых знаний.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Развлечение «Пришла весна – играй детвора».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31. 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приобщения детей дошкольного возраста к литературе, формирование интереса к книгам и детскому чтению.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значении книги в жизни человека, путешествие в прошлое книги.  Формировать представление о труде создателей книг.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бумаги, рассмотреть разные виды бумаги и ее качества, рассказать о ее назначении и изготовлении. Дать знания о свойствах бумаги, делать опыты с детьми с бумагой.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книге как к произведению искусства. Воспитание интереса к книге, любви к художественной литературе. Воспитывать желание к постоянному общению с книгой и бережному отношению к ней.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«Любимые литературные герои».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32.  «К далёким звёздам полетим».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09.04.18-13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формирования у детей представлений о космосе.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российским праздником - День космонавтики, героями космоса. Расширить и углубить знания детей о космосе, дате первого полёта Юрия Гагарина в космос, о празднике.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Объяснить, что такое космос, космическое пространство. Рассказать, как далеко в прошлое уходит мечта человека полететь к звездам. Как люди в древности придумали названия звездам и созвездиям, поселив на небе Рыб, Льва, Скорпиона, Рака, дракона, Большую и малую Медведицу, Ориона, Персея и Андромеду, Кассиопею  и Геркулеса. Как звезды помогали людям находить путь в океане, находить дорогу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домой. Объяснить, что звезды кажутся нам маленькими точками только потому, что они находятся очень далеко от нас. Продолжать знакомить с Солнечной системой. Объяснить значение космических исследований.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знания, что полет человека в космос – это плод труда многих людей: ученых – конструкторов, механиков, врачей. Воспитывать уважение к трудной и опасной профессии космонавта, гордость за свою страну. Воспитывать уважение к профессии, воспитывать гордость за свою страну.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рисунков и поделок 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далёким звёздам полетим».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33. «Земля - наш общий Дом».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16.04.18-20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формирования представлений у детей о нашей Земле.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устанавливать зависимость между состоянием природы, растительным миром и бытом людей. Формировать умение понимать и любить природу. Дать детям знание о том, что человек является частью природы. Расширять представления о многообразии природы.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праздником – День Земли, который отмечается 22 апреля. Познакомить с историей праздника «День Земли»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понятие о хороших и неблагополучных условиях жизни живых существ в зависимости от отношения людей к природе.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земле, как источнику жизни и здоровья человека. Развивать экологическую грамотность.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«Украсим </w:t>
            </w:r>
            <w:r w:rsidR="00D22B95">
              <w:rPr>
                <w:rFonts w:ascii="Times New Roman" w:hAnsi="Times New Roman" w:cs="Times New Roman"/>
                <w:sz w:val="24"/>
                <w:szCs w:val="24"/>
              </w:rPr>
              <w:t>нашу планету»</w:t>
            </w:r>
            <w:proofErr w:type="gramStart"/>
            <w:r w:rsidR="00D22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2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22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2B95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34.  «Цветы весны».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23.04.18-27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обогащения и расширения представлений у  детей  о первых весенних цветах.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изучать с детьми сезонные изменения в природе, которые происходят весной. Закрепить знания о деревьях, кустарниках,  травах и цветах как представителях флоры земли, их красоте и пользе. Обобщить знания о том, что на нашей планете существует огромное царство растений, а в нем есть три государства – деревьев, кустарников, а также травянистых растений. Рассказать о многообразии трав и их пользе: травы,  так же, как и все другие растения, очищают воздух от пыли, обогащают его кислородом; травы – это пища для многих видов травоядных животных, их семена – это корм для птиц,  лекарственные травы помогают излечить многие болезни. Рассказать о великом многообразии цветов – дикорастущих и садовых, лесных, полевых, луговых, болотных.  Продолжать знакомить с жизнью комнатных растений, с изменениями, которые происходят с ними весной. Рассказать о Красной книге растений, в которую внесены редкие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изчезающие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виды. Воспитывать любовь и бережное отношение к природе, наблюдательность, желание разобраться в явлениях природы,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понять их суть. Воспитывать активную любознательность. Знакомство с первыми весенними цветами, рассматривание  иллюстраций, презентаций,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первоцветов. Знакомство с красной книгой.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 (почему первоцветы появляются на солнечной стороне? и др.)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любоваться растущими цветами, видеть и воспринимать их красоту.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 детского творчества «Первый весенний цветок».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35. «День Победы».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30.04.18-04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формирования представлений у детей о празднике, посвященном Дню Победы.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представлений о празднике, посвящённом  Дню Победы. Расширять знания о героях ВОВ. Воспитывать у детей уважение к ветеранам войны, любовь к Родине. Воспитывать гордость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солдат-победителях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ВОВ.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Углублять и уточнять представления о Родине – России. Поддерживать интерес к событиям, происходящим  в стране, воспитывать чувство гордости за ее достижения. Закреплять знания о флаге, гербе и гимне России. Рассказать об истории возникновения Руси. Как жили люди раньше (условия быта, культура). Расширять знания о том, как велика Россия: разные климатические зоны, флора и фауна, жизнь людей. Закрепить знания о том, как защищали свою Родину русские люди в годы Великой Отечественной войны. О подвигах, героизме солдат на фронте, жизни людей в тылу, о подвиги детей во время войны. О силе духа россиян, о верности родине. Воспитывать чувство уважения к ветеранам, желание заботиться о них. Чтить память бойцов, отдавших жизнь за свободу Родины, за мир на земле.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Дне Победы,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воспитателя о героях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войны,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пословиц, стихов,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художественной литературы.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иллюстраций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изображением памятников,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семейных фотографий.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стихов по теме.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«Праздничный салют»,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лепка, конструирование «Военная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техника».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Утренник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«Великий День Победы».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«Салют Победы».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«Мы помним».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36.  «Моя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07.05.18-11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обогащения и расширения представлений у  детей </w:t>
            </w:r>
          </w:p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 семье через организацию разных видов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своей семье. Формировать первоначальные представления о родственных отношениях </w:t>
            </w:r>
            <w:r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</w:t>
            </w:r>
          </w:p>
          <w:p w:rsidR="00631446" w:rsidRDefault="00631446">
            <w:pPr>
              <w:pStyle w:val="a3"/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«Коли семья вместе, то и душа на месте».</w:t>
            </w:r>
          </w:p>
        </w:tc>
      </w:tr>
      <w:tr w:rsidR="00631446" w:rsidTr="00A01A99">
        <w:trPr>
          <w:trHeight w:val="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37. «Чем пахнут ремесла».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расширения представлений у  детей о различных профессиях.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представлений у детей о различных профессиях. Знакомство детей с трудом взрослых. Закрепить и систематизировать знания о труде людей, о различных профессиях.  Закрепить представление о труде родителей. Воспитывать уважение к людям труда.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представление о том, что такое профессия. Поддерживать интерес к разным профессиям. Знать трудовые действия, характерные для той или иной специальности, какие инструменты и орудия для этого нужны, какую пользу приносит каждая профессия. </w:t>
            </w:r>
          </w:p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о значении их труда для общества. Обогащать представления детей о профессии продавца. Расширять и закреплять представления детей о профессиях людей, которые работают в ателье, о слаженности в их работе, о помощниках – машинах. Закреплять и расширять представления о профессии повара, о предметах, необходимых повару. Закреплять знания о профессии парикмахера, ее значении, о предметах, необходимых для его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о труде работников детского сада, школы, почты, библиотеки, больницы, пожарного, милиции, менеджера, о значении их труда для окружающих. Дать знания о труде людей творческих профессий (художник, писатель, артист,  музыкант). Продолжать развивать интерес к различным профессиям. Дать знания о том, как с улучшением жизни человека постепенно появлялись новые профессии. Воспитывать уважение к труду взрослых. Желание выбрать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профессию, стремление учиться и делать свою страну богаче и красивее.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Викторина «Есть много профессий хороших и нужных».</w:t>
            </w:r>
          </w:p>
        </w:tc>
      </w:tr>
      <w:tr w:rsidR="00631446" w:rsidTr="00A01A99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38.  «В подводном царстве».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21.05.18-25.05.18</w:t>
            </w: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формирования у детей представлений о многообразии жителей рек и море.</w:t>
            </w:r>
          </w:p>
          <w:p w:rsidR="00631446" w:rsidRDefault="006314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у детей о рыбах как живых существах, живущих в воде, имеющих типичное строение – форму тела, плавники, хвост и т.д.  Познакомить с особенностями строения рыб. Дать представление о кормлении и уходе за аквариумными рыбками, особенностями их внешнего вида и поведения.  Познакомить с многообразием обитателей рек и море. Развивать познавательный интерес к природе, желание узнавать о характерных особенностях, образе жизни, о приспособленности живых организмов. Развивать умение устанавливать причинно-следственные связи различного характера. Воспитывать интерес к природе.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 «В гостях у Нептуна».</w:t>
            </w:r>
          </w:p>
        </w:tc>
      </w:tr>
      <w:tr w:rsidR="00631446" w:rsidTr="00A01A99">
        <w:trPr>
          <w:trHeight w:val="18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39.  «Здравствуй, лето красное».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D22B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28.05.18</w:t>
            </w:r>
            <w:r w:rsidR="00631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обогащения и расширения представлений у  детей о времени года – лето.</w:t>
            </w:r>
          </w:p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46" w:rsidRDefault="00631446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 поведении  в лесу. Знакомить с насекомыми. Воспитывать любовь к природе.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446" w:rsidRDefault="006314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«Пусть всегда будет солнце».</w:t>
            </w:r>
          </w:p>
        </w:tc>
      </w:tr>
    </w:tbl>
    <w:p w:rsidR="00631446" w:rsidRDefault="00631446" w:rsidP="006314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77A8" w:rsidRDefault="002E77A8"/>
    <w:sectPr w:rsidR="002E77A8" w:rsidSect="0063144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3B"/>
    <w:rsid w:val="0014331D"/>
    <w:rsid w:val="002E77A8"/>
    <w:rsid w:val="003E613B"/>
    <w:rsid w:val="005A7B12"/>
    <w:rsid w:val="00631446"/>
    <w:rsid w:val="00775F7F"/>
    <w:rsid w:val="00944F91"/>
    <w:rsid w:val="00980498"/>
    <w:rsid w:val="009F239A"/>
    <w:rsid w:val="00A01A99"/>
    <w:rsid w:val="00D22B95"/>
    <w:rsid w:val="00EC53D8"/>
    <w:rsid w:val="00E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44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7">
    <w:name w:val="Font Style217"/>
    <w:basedOn w:val="a0"/>
    <w:rsid w:val="0063144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rsid w:val="00631446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4">
    <w:name w:val="Table Grid"/>
    <w:basedOn w:val="a1"/>
    <w:uiPriority w:val="59"/>
    <w:rsid w:val="0063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44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7">
    <w:name w:val="Font Style217"/>
    <w:basedOn w:val="a0"/>
    <w:rsid w:val="0063144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rsid w:val="00631446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4">
    <w:name w:val="Table Grid"/>
    <w:basedOn w:val="a1"/>
    <w:uiPriority w:val="59"/>
    <w:rsid w:val="0063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2017-02-03T15:05:00Z</dcterms:created>
  <dcterms:modified xsi:type="dcterms:W3CDTF">2017-09-20T21:51:00Z</dcterms:modified>
</cp:coreProperties>
</file>